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310D" w:rsidRDefault="007A310D">
      <w:pPr>
        <w:pStyle w:val="Heading2"/>
        <w:ind w:left="576" w:hanging="576"/>
      </w:pPr>
    </w:p>
    <w:p w:rsidR="007A310D" w:rsidRDefault="007A310D"/>
    <w:p w:rsidR="007A310D" w:rsidRDefault="00E81E24">
      <w:pPr>
        <w:jc w:val="center"/>
      </w:pPr>
      <w:r>
        <w:rPr>
          <w:noProof/>
          <w:lang w:eastAsia="en-US"/>
        </w:rPr>
        <w:drawing>
          <wp:inline distT="0" distB="0" distL="0" distR="0">
            <wp:extent cx="1695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695450" cy="838200"/>
                    </a:xfrm>
                    <a:prstGeom prst="rect">
                      <a:avLst/>
                    </a:prstGeom>
                  </pic:spPr>
                </pic:pic>
              </a:graphicData>
            </a:graphic>
          </wp:inline>
        </w:drawing>
      </w:r>
    </w:p>
    <w:p w:rsidR="007A310D" w:rsidRDefault="007A310D"/>
    <w:p w:rsidR="007A310D" w:rsidRDefault="00E81E24">
      <w:pPr>
        <w:jc w:val="center"/>
        <w:rPr>
          <w:b/>
          <w:sz w:val="24"/>
        </w:rPr>
      </w:pPr>
      <w:r>
        <w:rPr>
          <w:b/>
          <w:sz w:val="36"/>
        </w:rPr>
        <w:t>NATALI</w:t>
      </w:r>
    </w:p>
    <w:p w:rsidR="007A310D" w:rsidRDefault="00E81E24">
      <w:pPr>
        <w:jc w:val="center"/>
        <w:rPr>
          <w:b/>
          <w:sz w:val="24"/>
        </w:rPr>
      </w:pPr>
      <w:r>
        <w:rPr>
          <w:b/>
          <w:sz w:val="24"/>
        </w:rPr>
        <w:t xml:space="preserve">Neural network Aerosol Typing Algorithm based on </w:t>
      </w:r>
      <w:proofErr w:type="spellStart"/>
      <w:r>
        <w:rPr>
          <w:b/>
          <w:sz w:val="24"/>
        </w:rPr>
        <w:t>LIdar</w:t>
      </w:r>
      <w:proofErr w:type="spellEnd"/>
      <w:r>
        <w:rPr>
          <w:b/>
          <w:sz w:val="24"/>
        </w:rPr>
        <w:t xml:space="preserve"> data </w:t>
      </w:r>
    </w:p>
    <w:p w:rsidR="007A310D" w:rsidRDefault="007A310D">
      <w:pPr>
        <w:jc w:val="center"/>
        <w:rPr>
          <w:b/>
          <w:sz w:val="24"/>
        </w:rPr>
      </w:pPr>
    </w:p>
    <w:p w:rsidR="007A310D" w:rsidRDefault="00E81E24">
      <w:pPr>
        <w:pBdr>
          <w:bottom w:val="single" w:sz="4" w:space="1" w:color="000001"/>
        </w:pBdr>
        <w:jc w:val="center"/>
        <w:rPr>
          <w:sz w:val="24"/>
        </w:rPr>
      </w:pPr>
      <w:r>
        <w:rPr>
          <w:rFonts w:cs="Calibri"/>
          <w:sz w:val="24"/>
        </w:rPr>
        <w:t xml:space="preserve"> </w:t>
      </w:r>
    </w:p>
    <w:p w:rsidR="007A310D" w:rsidRDefault="007A310D">
      <w:pPr>
        <w:jc w:val="center"/>
        <w:rPr>
          <w:sz w:val="24"/>
        </w:rPr>
      </w:pPr>
    </w:p>
    <w:p w:rsidR="007A310D" w:rsidRDefault="00E81E24">
      <w:pPr>
        <w:jc w:val="center"/>
        <w:rPr>
          <w:b/>
          <w:sz w:val="36"/>
          <w:szCs w:val="36"/>
        </w:rPr>
      </w:pPr>
      <w:r>
        <w:rPr>
          <w:b/>
          <w:sz w:val="36"/>
          <w:szCs w:val="36"/>
        </w:rPr>
        <w:t>TD13 User guide</w:t>
      </w:r>
    </w:p>
    <w:p w:rsidR="007A310D" w:rsidRDefault="00E81E24">
      <w:pPr>
        <w:jc w:val="center"/>
        <w:rPr>
          <w:b/>
          <w:sz w:val="36"/>
          <w:szCs w:val="36"/>
          <w:lang w:val="en-GB"/>
        </w:rPr>
      </w:pPr>
      <w:r>
        <w:rPr>
          <w:b/>
          <w:sz w:val="36"/>
          <w:szCs w:val="36"/>
        </w:rPr>
        <w:t>Datasheet on software performances, limitations and constraints</w:t>
      </w:r>
    </w:p>
    <w:p w:rsidR="007A310D" w:rsidRDefault="007A310D">
      <w:pPr>
        <w:jc w:val="center"/>
        <w:rPr>
          <w:b/>
          <w:sz w:val="36"/>
          <w:szCs w:val="36"/>
          <w:lang w:val="en-GB"/>
        </w:rPr>
      </w:pPr>
    </w:p>
    <w:p w:rsidR="007A310D" w:rsidRDefault="00724314">
      <w:pPr>
        <w:jc w:val="center"/>
        <w:rPr>
          <w:b/>
        </w:rPr>
      </w:pPr>
      <w:r>
        <w:rPr>
          <w:b/>
        </w:rPr>
        <w:t>Issue 1, revision 03</w:t>
      </w:r>
      <w:bookmarkStart w:id="0" w:name="_GoBack"/>
      <w:bookmarkEnd w:id="0"/>
    </w:p>
    <w:p w:rsidR="007A310D" w:rsidRDefault="00724314">
      <w:pPr>
        <w:jc w:val="center"/>
        <w:rPr>
          <w:b/>
        </w:rPr>
      </w:pPr>
      <w:r>
        <w:rPr>
          <w:b/>
        </w:rPr>
        <w:t>November</w:t>
      </w:r>
      <w:r w:rsidR="00E81E24">
        <w:rPr>
          <w:b/>
        </w:rPr>
        <w:t xml:space="preserve"> </w:t>
      </w:r>
      <w:r>
        <w:rPr>
          <w:b/>
        </w:rPr>
        <w:t>8</w:t>
      </w:r>
      <w:r w:rsidR="00E81E24">
        <w:rPr>
          <w:b/>
          <w:vertAlign w:val="superscript"/>
        </w:rPr>
        <w:t>th</w:t>
      </w:r>
      <w:r w:rsidR="00E81E24">
        <w:rPr>
          <w:b/>
        </w:rPr>
        <w:t>, 2016</w:t>
      </w:r>
    </w:p>
    <w:p w:rsidR="007A310D" w:rsidRDefault="007A310D">
      <w:pPr>
        <w:jc w:val="center"/>
        <w:rPr>
          <w:b/>
        </w:rPr>
      </w:pPr>
    </w:p>
    <w:p w:rsidR="007A310D" w:rsidRDefault="007A310D">
      <w:pPr>
        <w:jc w:val="center"/>
        <w:rPr>
          <w:b/>
          <w:sz w:val="36"/>
          <w:szCs w:val="36"/>
        </w:rPr>
      </w:pPr>
    </w:p>
    <w:p w:rsidR="007A310D" w:rsidRDefault="007A310D">
      <w:pPr>
        <w:jc w:val="center"/>
        <w:rPr>
          <w:b/>
          <w:sz w:val="36"/>
          <w:szCs w:val="36"/>
        </w:rPr>
      </w:pPr>
    </w:p>
    <w:tbl>
      <w:tblPr>
        <w:tblW w:w="9307" w:type="dxa"/>
        <w:tblInd w:w="-20" w:type="dxa"/>
        <w:tblBorders>
          <w:top w:val="single" w:sz="4" w:space="0" w:color="000001"/>
          <w:left w:val="single" w:sz="4" w:space="0" w:color="000001"/>
        </w:tblBorders>
        <w:tblCellMar>
          <w:left w:w="93" w:type="dxa"/>
        </w:tblCellMar>
        <w:tblLook w:val="0000" w:firstRow="0" w:lastRow="0" w:firstColumn="0" w:lastColumn="0" w:noHBand="0" w:noVBand="0"/>
      </w:tblPr>
      <w:tblGrid>
        <w:gridCol w:w="2801"/>
        <w:gridCol w:w="6506"/>
      </w:tblGrid>
      <w:tr w:rsidR="007A310D">
        <w:tc>
          <w:tcPr>
            <w:tcW w:w="2801" w:type="dxa"/>
            <w:tcBorders>
              <w:top w:val="single" w:sz="4" w:space="0" w:color="000001"/>
              <w:left w:val="single" w:sz="4" w:space="0" w:color="000001"/>
            </w:tcBorders>
            <w:shd w:val="clear" w:color="auto" w:fill="auto"/>
            <w:tcMar>
              <w:left w:w="93" w:type="dxa"/>
            </w:tcMar>
          </w:tcPr>
          <w:p w:rsidR="007A310D" w:rsidRDefault="00E81E24">
            <w:pPr>
              <w:spacing w:after="0" w:line="240" w:lineRule="auto"/>
              <w:jc w:val="left"/>
            </w:pPr>
            <w:r>
              <w:rPr>
                <w:sz w:val="20"/>
                <w:szCs w:val="20"/>
              </w:rPr>
              <w:t>Project no.:</w:t>
            </w:r>
          </w:p>
        </w:tc>
        <w:tc>
          <w:tcPr>
            <w:tcW w:w="6505" w:type="dxa"/>
            <w:tcBorders>
              <w:top w:val="single" w:sz="4" w:space="0" w:color="000001"/>
              <w:left w:val="single" w:sz="4" w:space="0" w:color="000001"/>
              <w:right w:val="single" w:sz="4" w:space="0" w:color="000001"/>
            </w:tcBorders>
            <w:shd w:val="clear" w:color="auto" w:fill="auto"/>
          </w:tcPr>
          <w:p w:rsidR="007A310D" w:rsidRDefault="00E81E24">
            <w:pPr>
              <w:spacing w:after="0" w:line="240" w:lineRule="auto"/>
              <w:jc w:val="left"/>
            </w:pPr>
            <w:r>
              <w:rPr>
                <w:sz w:val="20"/>
                <w:szCs w:val="20"/>
              </w:rPr>
              <w:t>4000110671/14/I-LG</w:t>
            </w:r>
          </w:p>
        </w:tc>
      </w:tr>
      <w:tr w:rsidR="007A310D">
        <w:tc>
          <w:tcPr>
            <w:tcW w:w="2801" w:type="dxa"/>
            <w:tcBorders>
              <w:left w:val="single" w:sz="4" w:space="0" w:color="000001"/>
            </w:tcBorders>
            <w:shd w:val="clear" w:color="auto" w:fill="auto"/>
            <w:tcMar>
              <w:left w:w="93" w:type="dxa"/>
            </w:tcMar>
          </w:tcPr>
          <w:p w:rsidR="007A310D" w:rsidRDefault="007A310D">
            <w:pPr>
              <w:snapToGrid w:val="0"/>
              <w:spacing w:after="0" w:line="240" w:lineRule="auto"/>
              <w:jc w:val="left"/>
            </w:pPr>
          </w:p>
        </w:tc>
        <w:tc>
          <w:tcPr>
            <w:tcW w:w="6505" w:type="dxa"/>
            <w:tcBorders>
              <w:left w:val="single" w:sz="4" w:space="0" w:color="000001"/>
              <w:right w:val="single" w:sz="4" w:space="0" w:color="000001"/>
            </w:tcBorders>
            <w:shd w:val="clear" w:color="auto" w:fill="auto"/>
          </w:tcPr>
          <w:p w:rsidR="007A310D" w:rsidRDefault="007A310D">
            <w:pPr>
              <w:snapToGrid w:val="0"/>
              <w:spacing w:after="0" w:line="240" w:lineRule="auto"/>
              <w:jc w:val="left"/>
            </w:pPr>
          </w:p>
        </w:tc>
      </w:tr>
      <w:tr w:rsidR="007A310D">
        <w:tc>
          <w:tcPr>
            <w:tcW w:w="2801" w:type="dxa"/>
            <w:tcBorders>
              <w:left w:val="single" w:sz="4" w:space="0" w:color="000001"/>
            </w:tcBorders>
            <w:shd w:val="clear" w:color="auto" w:fill="auto"/>
            <w:tcMar>
              <w:left w:w="93" w:type="dxa"/>
            </w:tcMar>
          </w:tcPr>
          <w:p w:rsidR="007A310D" w:rsidRDefault="00E81E24">
            <w:pPr>
              <w:spacing w:after="0" w:line="240" w:lineRule="auto"/>
              <w:jc w:val="left"/>
            </w:pPr>
            <w:r>
              <w:rPr>
                <w:sz w:val="20"/>
                <w:szCs w:val="20"/>
              </w:rPr>
              <w:t>Project coordinator:</w:t>
            </w:r>
          </w:p>
        </w:tc>
        <w:tc>
          <w:tcPr>
            <w:tcW w:w="6505" w:type="dxa"/>
            <w:tcBorders>
              <w:left w:val="single" w:sz="4" w:space="0" w:color="000001"/>
              <w:right w:val="single" w:sz="4" w:space="0" w:color="000001"/>
            </w:tcBorders>
            <w:shd w:val="clear" w:color="auto" w:fill="auto"/>
          </w:tcPr>
          <w:p w:rsidR="007A310D" w:rsidRDefault="00E81E24">
            <w:pPr>
              <w:spacing w:after="0" w:line="240" w:lineRule="auto"/>
              <w:jc w:val="left"/>
            </w:pPr>
            <w:proofErr w:type="spellStart"/>
            <w:r>
              <w:rPr>
                <w:sz w:val="20"/>
                <w:szCs w:val="20"/>
              </w:rPr>
              <w:t>Doina</w:t>
            </w:r>
            <w:proofErr w:type="spellEnd"/>
            <w:r>
              <w:rPr>
                <w:sz w:val="20"/>
                <w:szCs w:val="20"/>
              </w:rPr>
              <w:t xml:space="preserve"> Nicolae</w:t>
            </w:r>
          </w:p>
        </w:tc>
      </w:tr>
      <w:tr w:rsidR="007A310D">
        <w:tc>
          <w:tcPr>
            <w:tcW w:w="2801" w:type="dxa"/>
            <w:tcBorders>
              <w:left w:val="single" w:sz="4" w:space="0" w:color="000001"/>
            </w:tcBorders>
            <w:shd w:val="clear" w:color="auto" w:fill="auto"/>
            <w:tcMar>
              <w:left w:w="93" w:type="dxa"/>
            </w:tcMar>
          </w:tcPr>
          <w:p w:rsidR="007A310D" w:rsidRDefault="007A310D">
            <w:pPr>
              <w:snapToGrid w:val="0"/>
              <w:spacing w:after="0" w:line="240" w:lineRule="auto"/>
              <w:jc w:val="left"/>
            </w:pPr>
          </w:p>
        </w:tc>
        <w:tc>
          <w:tcPr>
            <w:tcW w:w="6505" w:type="dxa"/>
            <w:tcBorders>
              <w:left w:val="single" w:sz="4" w:space="0" w:color="000001"/>
              <w:right w:val="single" w:sz="4" w:space="0" w:color="000001"/>
            </w:tcBorders>
            <w:shd w:val="clear" w:color="auto" w:fill="auto"/>
          </w:tcPr>
          <w:p w:rsidR="007A310D" w:rsidRDefault="00E81E24">
            <w:pPr>
              <w:spacing w:after="0" w:line="240" w:lineRule="auto"/>
              <w:jc w:val="left"/>
            </w:pPr>
            <w:r>
              <w:rPr>
                <w:sz w:val="20"/>
                <w:szCs w:val="20"/>
              </w:rPr>
              <w:t>National Institute of R&amp;D for Optoelectronics INOE</w:t>
            </w:r>
          </w:p>
        </w:tc>
      </w:tr>
      <w:tr w:rsidR="007A310D">
        <w:tc>
          <w:tcPr>
            <w:tcW w:w="2801" w:type="dxa"/>
            <w:tcBorders>
              <w:left w:val="single" w:sz="4" w:space="0" w:color="000001"/>
            </w:tcBorders>
            <w:shd w:val="clear" w:color="auto" w:fill="auto"/>
            <w:tcMar>
              <w:left w:w="93" w:type="dxa"/>
            </w:tcMar>
          </w:tcPr>
          <w:p w:rsidR="007A310D" w:rsidRDefault="007A310D">
            <w:pPr>
              <w:snapToGrid w:val="0"/>
              <w:spacing w:after="0" w:line="240" w:lineRule="auto"/>
              <w:jc w:val="left"/>
            </w:pPr>
          </w:p>
        </w:tc>
        <w:tc>
          <w:tcPr>
            <w:tcW w:w="6505" w:type="dxa"/>
            <w:tcBorders>
              <w:left w:val="single" w:sz="4" w:space="0" w:color="000001"/>
              <w:right w:val="single" w:sz="4" w:space="0" w:color="000001"/>
            </w:tcBorders>
            <w:shd w:val="clear" w:color="auto" w:fill="auto"/>
          </w:tcPr>
          <w:p w:rsidR="007A310D" w:rsidRDefault="00E81E24">
            <w:pPr>
              <w:spacing w:after="0" w:line="240" w:lineRule="auto"/>
              <w:jc w:val="left"/>
            </w:pPr>
            <w:r>
              <w:rPr>
                <w:sz w:val="20"/>
                <w:szCs w:val="20"/>
              </w:rPr>
              <w:t>nnicol@inoe.ro</w:t>
            </w:r>
          </w:p>
        </w:tc>
      </w:tr>
      <w:tr w:rsidR="007A310D">
        <w:tc>
          <w:tcPr>
            <w:tcW w:w="2801" w:type="dxa"/>
            <w:tcBorders>
              <w:left w:val="single" w:sz="4" w:space="0" w:color="000001"/>
            </w:tcBorders>
            <w:shd w:val="clear" w:color="auto" w:fill="auto"/>
            <w:tcMar>
              <w:left w:w="93" w:type="dxa"/>
            </w:tcMar>
          </w:tcPr>
          <w:p w:rsidR="007A310D" w:rsidRDefault="007A310D">
            <w:pPr>
              <w:snapToGrid w:val="0"/>
              <w:spacing w:after="0" w:line="240" w:lineRule="auto"/>
              <w:jc w:val="left"/>
            </w:pPr>
          </w:p>
        </w:tc>
        <w:tc>
          <w:tcPr>
            <w:tcW w:w="6505" w:type="dxa"/>
            <w:tcBorders>
              <w:left w:val="single" w:sz="4" w:space="0" w:color="000001"/>
              <w:right w:val="single" w:sz="4" w:space="0" w:color="000001"/>
            </w:tcBorders>
            <w:shd w:val="clear" w:color="auto" w:fill="auto"/>
          </w:tcPr>
          <w:p w:rsidR="007A310D" w:rsidRDefault="007A310D">
            <w:pPr>
              <w:snapToGrid w:val="0"/>
              <w:spacing w:after="0" w:line="240" w:lineRule="auto"/>
              <w:jc w:val="left"/>
            </w:pPr>
          </w:p>
        </w:tc>
      </w:tr>
      <w:tr w:rsidR="007A310D">
        <w:tc>
          <w:tcPr>
            <w:tcW w:w="2801" w:type="dxa"/>
            <w:tcBorders>
              <w:left w:val="single" w:sz="4" w:space="0" w:color="000001"/>
            </w:tcBorders>
            <w:shd w:val="clear" w:color="auto" w:fill="auto"/>
            <w:tcMar>
              <w:left w:w="93" w:type="dxa"/>
            </w:tcMar>
          </w:tcPr>
          <w:p w:rsidR="007A310D" w:rsidRDefault="00E81E24">
            <w:pPr>
              <w:spacing w:after="0" w:line="240" w:lineRule="auto"/>
              <w:jc w:val="left"/>
            </w:pPr>
            <w:r>
              <w:rPr>
                <w:sz w:val="20"/>
                <w:szCs w:val="20"/>
              </w:rPr>
              <w:t>Technical officer:</w:t>
            </w:r>
          </w:p>
        </w:tc>
        <w:tc>
          <w:tcPr>
            <w:tcW w:w="6505" w:type="dxa"/>
            <w:tcBorders>
              <w:left w:val="single" w:sz="4" w:space="0" w:color="000001"/>
              <w:right w:val="single" w:sz="4" w:space="0" w:color="000001"/>
            </w:tcBorders>
            <w:shd w:val="clear" w:color="auto" w:fill="auto"/>
          </w:tcPr>
          <w:p w:rsidR="007A310D" w:rsidRDefault="00E81E24">
            <w:pPr>
              <w:spacing w:after="0" w:line="240" w:lineRule="auto"/>
              <w:jc w:val="left"/>
            </w:pPr>
            <w:r>
              <w:rPr>
                <w:sz w:val="20"/>
                <w:szCs w:val="20"/>
              </w:rPr>
              <w:t>Jonas von Bismarck</w:t>
            </w:r>
          </w:p>
        </w:tc>
      </w:tr>
      <w:tr w:rsidR="007A310D">
        <w:tc>
          <w:tcPr>
            <w:tcW w:w="2801" w:type="dxa"/>
            <w:tcBorders>
              <w:left w:val="single" w:sz="4" w:space="0" w:color="000001"/>
            </w:tcBorders>
            <w:shd w:val="clear" w:color="auto" w:fill="auto"/>
            <w:tcMar>
              <w:left w:w="93" w:type="dxa"/>
            </w:tcMar>
          </w:tcPr>
          <w:p w:rsidR="007A310D" w:rsidRDefault="007A310D">
            <w:pPr>
              <w:snapToGrid w:val="0"/>
              <w:spacing w:after="0" w:line="240" w:lineRule="auto"/>
              <w:jc w:val="left"/>
            </w:pPr>
          </w:p>
        </w:tc>
        <w:tc>
          <w:tcPr>
            <w:tcW w:w="6505" w:type="dxa"/>
            <w:tcBorders>
              <w:left w:val="single" w:sz="4" w:space="0" w:color="000001"/>
              <w:right w:val="single" w:sz="4" w:space="0" w:color="000001"/>
            </w:tcBorders>
            <w:shd w:val="clear" w:color="auto" w:fill="auto"/>
          </w:tcPr>
          <w:p w:rsidR="007A310D" w:rsidRDefault="00E81E24">
            <w:pPr>
              <w:spacing w:after="0" w:line="240" w:lineRule="auto"/>
              <w:jc w:val="left"/>
            </w:pPr>
            <w:r>
              <w:rPr>
                <w:sz w:val="20"/>
                <w:szCs w:val="20"/>
              </w:rPr>
              <w:t>ESA/ESRIN</w:t>
            </w:r>
          </w:p>
        </w:tc>
      </w:tr>
      <w:tr w:rsidR="007A310D">
        <w:tc>
          <w:tcPr>
            <w:tcW w:w="2801" w:type="dxa"/>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jc w:val="left"/>
            </w:pPr>
          </w:p>
        </w:tc>
        <w:tc>
          <w:tcPr>
            <w:tcW w:w="6505" w:type="dxa"/>
            <w:tcBorders>
              <w:top w:val="single" w:sz="4" w:space="0" w:color="000001"/>
              <w:left w:val="single" w:sz="4" w:space="0" w:color="000001"/>
              <w:bottom w:val="single" w:sz="4" w:space="0" w:color="000001"/>
              <w:right w:val="single" w:sz="4" w:space="0" w:color="000001"/>
            </w:tcBorders>
            <w:shd w:val="clear" w:color="auto" w:fill="auto"/>
          </w:tcPr>
          <w:p w:rsidR="007A310D" w:rsidRDefault="00E81E24">
            <w:pPr>
              <w:spacing w:after="0" w:line="240" w:lineRule="auto"/>
              <w:jc w:val="left"/>
            </w:pPr>
            <w:r>
              <w:rPr>
                <w:sz w:val="20"/>
                <w:szCs w:val="20"/>
              </w:rPr>
              <w:t>Jonas.Von.Bismarck@esa.int</w:t>
            </w:r>
          </w:p>
        </w:tc>
      </w:tr>
    </w:tbl>
    <w:p w:rsidR="007A310D" w:rsidRDefault="007A310D">
      <w:pPr>
        <w:sectPr w:rsidR="007A310D">
          <w:headerReference w:type="default" r:id="rId9"/>
          <w:pgSz w:w="11906" w:h="16838"/>
          <w:pgMar w:top="1418" w:right="1418" w:bottom="1418" w:left="1418" w:header="907" w:footer="0" w:gutter="0"/>
          <w:cols w:space="720"/>
          <w:formProt w:val="0"/>
          <w:docGrid w:linePitch="360" w:charSpace="-2049"/>
        </w:sectPr>
      </w:pPr>
    </w:p>
    <w:p w:rsidR="007A310D" w:rsidRDefault="007A310D">
      <w:pPr>
        <w:rPr>
          <w:sz w:val="36"/>
          <w:szCs w:val="36"/>
        </w:rPr>
      </w:pPr>
    </w:p>
    <w:p w:rsidR="007A310D" w:rsidRDefault="00E81E24">
      <w:pPr>
        <w:pStyle w:val="Heading1"/>
      </w:pPr>
      <w:bookmarkStart w:id="1" w:name="__RefHeading___Toc449374988"/>
      <w:bookmarkEnd w:id="1"/>
      <w:r>
        <w:t>Document Change Record</w:t>
      </w:r>
    </w:p>
    <w:tbl>
      <w:tblPr>
        <w:tblW w:w="9307"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322"/>
        <w:gridCol w:w="1473"/>
        <w:gridCol w:w="3171"/>
        <w:gridCol w:w="2341"/>
      </w:tblGrid>
      <w:tr w:rsidR="007A310D">
        <w:tc>
          <w:tcPr>
            <w:tcW w:w="2321" w:type="dxa"/>
            <w:tcBorders>
              <w:top w:val="single" w:sz="4" w:space="0" w:color="000001"/>
              <w:left w:val="single" w:sz="4" w:space="0" w:color="000001"/>
              <w:bottom w:val="single" w:sz="4" w:space="0" w:color="000001"/>
            </w:tcBorders>
            <w:shd w:val="clear" w:color="auto" w:fill="BFBFBF"/>
            <w:tcMar>
              <w:left w:w="93" w:type="dxa"/>
            </w:tcMar>
          </w:tcPr>
          <w:p w:rsidR="007A310D" w:rsidRDefault="00E81E24">
            <w:pPr>
              <w:spacing w:before="80" w:after="80" w:line="240" w:lineRule="auto"/>
              <w:jc w:val="left"/>
            </w:pPr>
            <w:r>
              <w:rPr>
                <w:b/>
              </w:rPr>
              <w:t>Document, version</w:t>
            </w:r>
          </w:p>
        </w:tc>
        <w:tc>
          <w:tcPr>
            <w:tcW w:w="1473" w:type="dxa"/>
            <w:tcBorders>
              <w:top w:val="single" w:sz="4" w:space="0" w:color="000001"/>
              <w:left w:val="single" w:sz="4" w:space="0" w:color="000001"/>
              <w:bottom w:val="single" w:sz="4" w:space="0" w:color="000001"/>
            </w:tcBorders>
            <w:shd w:val="clear" w:color="auto" w:fill="BFBFBF"/>
            <w:tcMar>
              <w:left w:w="93" w:type="dxa"/>
            </w:tcMar>
          </w:tcPr>
          <w:p w:rsidR="007A310D" w:rsidRDefault="00E81E24">
            <w:pPr>
              <w:spacing w:before="80" w:after="80" w:line="240" w:lineRule="auto"/>
              <w:jc w:val="left"/>
            </w:pPr>
            <w:r>
              <w:rPr>
                <w:b/>
              </w:rPr>
              <w:t>Date</w:t>
            </w:r>
          </w:p>
        </w:tc>
        <w:tc>
          <w:tcPr>
            <w:tcW w:w="3171" w:type="dxa"/>
            <w:tcBorders>
              <w:top w:val="single" w:sz="4" w:space="0" w:color="000001"/>
              <w:left w:val="single" w:sz="4" w:space="0" w:color="000001"/>
              <w:bottom w:val="single" w:sz="4" w:space="0" w:color="000001"/>
            </w:tcBorders>
            <w:shd w:val="clear" w:color="auto" w:fill="BFBFBF"/>
            <w:tcMar>
              <w:left w:w="93" w:type="dxa"/>
            </w:tcMar>
          </w:tcPr>
          <w:p w:rsidR="007A310D" w:rsidRDefault="00E81E24">
            <w:pPr>
              <w:spacing w:before="80" w:after="80" w:line="240" w:lineRule="auto"/>
              <w:jc w:val="left"/>
            </w:pPr>
            <w:r>
              <w:rPr>
                <w:b/>
              </w:rPr>
              <w:t>Changes</w:t>
            </w:r>
          </w:p>
        </w:tc>
        <w:tc>
          <w:tcPr>
            <w:tcW w:w="2341" w:type="dxa"/>
            <w:tcBorders>
              <w:top w:val="single" w:sz="4" w:space="0" w:color="000001"/>
              <w:left w:val="single" w:sz="4" w:space="0" w:color="000001"/>
              <w:bottom w:val="single" w:sz="4" w:space="0" w:color="000001"/>
              <w:right w:val="single" w:sz="4" w:space="0" w:color="000001"/>
            </w:tcBorders>
            <w:shd w:val="clear" w:color="auto" w:fill="BFBFBF"/>
            <w:tcMar>
              <w:left w:w="93" w:type="dxa"/>
            </w:tcMar>
          </w:tcPr>
          <w:p w:rsidR="007A310D" w:rsidRDefault="00E81E24">
            <w:pPr>
              <w:spacing w:before="80" w:after="80" w:line="240" w:lineRule="auto"/>
              <w:jc w:val="left"/>
            </w:pPr>
            <w:r>
              <w:rPr>
                <w:b/>
              </w:rPr>
              <w:t>Originator</w:t>
            </w:r>
          </w:p>
        </w:tc>
      </w:tr>
      <w:tr w:rsidR="007A310D">
        <w:tc>
          <w:tcPr>
            <w:tcW w:w="2321"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left"/>
            </w:pPr>
            <w:r>
              <w:t>DOC, v00</w:t>
            </w:r>
          </w:p>
        </w:tc>
        <w:tc>
          <w:tcPr>
            <w:tcW w:w="147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left"/>
            </w:pPr>
            <w:r>
              <w:t>31/03/2016</w:t>
            </w:r>
          </w:p>
        </w:tc>
        <w:tc>
          <w:tcPr>
            <w:tcW w:w="3171"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left"/>
            </w:pPr>
            <w:r>
              <w:t>Original version</w:t>
            </w:r>
          </w:p>
        </w:tc>
        <w:tc>
          <w:tcPr>
            <w:tcW w:w="23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left"/>
            </w:pPr>
            <w:r>
              <w:t xml:space="preserve">Camelia </w:t>
            </w:r>
            <w:proofErr w:type="spellStart"/>
            <w:r>
              <w:t>Talianu</w:t>
            </w:r>
            <w:proofErr w:type="spellEnd"/>
            <w:r>
              <w:t>, INOE</w:t>
            </w:r>
          </w:p>
        </w:tc>
      </w:tr>
      <w:tr w:rsidR="007A310D">
        <w:tc>
          <w:tcPr>
            <w:tcW w:w="2321" w:type="dxa"/>
            <w:tcBorders>
              <w:top w:val="single" w:sz="4" w:space="0" w:color="000001"/>
              <w:left w:val="single" w:sz="4" w:space="0" w:color="000001"/>
              <w:bottom w:val="single" w:sz="4" w:space="0" w:color="000001"/>
            </w:tcBorders>
            <w:shd w:val="clear" w:color="auto" w:fill="auto"/>
            <w:tcMar>
              <w:left w:w="93" w:type="dxa"/>
            </w:tcMar>
            <w:vAlign w:val="center"/>
          </w:tcPr>
          <w:p w:rsidR="007A310D" w:rsidRDefault="00E81E24">
            <w:pPr>
              <w:spacing w:after="0" w:line="240" w:lineRule="auto"/>
              <w:jc w:val="left"/>
            </w:pPr>
            <w:r>
              <w:t>DOC, v01</w:t>
            </w:r>
          </w:p>
        </w:tc>
        <w:tc>
          <w:tcPr>
            <w:tcW w:w="1473" w:type="dxa"/>
            <w:tcBorders>
              <w:top w:val="single" w:sz="4" w:space="0" w:color="000001"/>
              <w:left w:val="single" w:sz="4" w:space="0" w:color="000001"/>
              <w:bottom w:val="single" w:sz="4" w:space="0" w:color="000001"/>
            </w:tcBorders>
            <w:shd w:val="clear" w:color="auto" w:fill="auto"/>
            <w:tcMar>
              <w:left w:w="93" w:type="dxa"/>
            </w:tcMar>
            <w:vAlign w:val="center"/>
          </w:tcPr>
          <w:p w:rsidR="007A310D" w:rsidRDefault="00E81E24">
            <w:pPr>
              <w:spacing w:after="0" w:line="240" w:lineRule="auto"/>
              <w:jc w:val="left"/>
            </w:pPr>
            <w:r>
              <w:t>26/04/2016</w:t>
            </w:r>
          </w:p>
        </w:tc>
        <w:tc>
          <w:tcPr>
            <w:tcW w:w="3171"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left"/>
            </w:pPr>
            <w:r>
              <w:t>Description of the voting procedure added</w:t>
            </w:r>
          </w:p>
        </w:tc>
        <w:tc>
          <w:tcPr>
            <w:tcW w:w="23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A310D" w:rsidRDefault="00E81E24">
            <w:pPr>
              <w:spacing w:after="0" w:line="240" w:lineRule="auto"/>
              <w:jc w:val="left"/>
            </w:pPr>
            <w:r>
              <w:t xml:space="preserve">Camelia </w:t>
            </w:r>
            <w:proofErr w:type="spellStart"/>
            <w:r>
              <w:t>Talianu</w:t>
            </w:r>
            <w:proofErr w:type="spellEnd"/>
            <w:r>
              <w:t>, INOE</w:t>
            </w:r>
          </w:p>
        </w:tc>
      </w:tr>
      <w:tr w:rsidR="007A310D">
        <w:tc>
          <w:tcPr>
            <w:tcW w:w="2321"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napToGrid w:val="0"/>
              <w:spacing w:after="0" w:line="240" w:lineRule="auto"/>
              <w:jc w:val="left"/>
            </w:pPr>
            <w:r>
              <w:t>DOC, v02</w:t>
            </w:r>
          </w:p>
        </w:tc>
        <w:tc>
          <w:tcPr>
            <w:tcW w:w="147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napToGrid w:val="0"/>
              <w:spacing w:after="0" w:line="240" w:lineRule="auto"/>
              <w:jc w:val="left"/>
            </w:pPr>
            <w:r>
              <w:t>19/09/2016</w:t>
            </w:r>
          </w:p>
        </w:tc>
        <w:tc>
          <w:tcPr>
            <w:tcW w:w="3171"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napToGrid w:val="0"/>
              <w:spacing w:after="0" w:line="240" w:lineRule="auto"/>
              <w:jc w:val="left"/>
            </w:pPr>
            <w:r>
              <w:t>Updated for software’s new graphical interface.</w:t>
            </w:r>
          </w:p>
        </w:tc>
        <w:tc>
          <w:tcPr>
            <w:tcW w:w="23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napToGrid w:val="0"/>
              <w:spacing w:after="0" w:line="240" w:lineRule="auto"/>
              <w:jc w:val="left"/>
            </w:pPr>
            <w:r>
              <w:t>Victor Nicolae, INOE</w:t>
            </w:r>
          </w:p>
        </w:tc>
      </w:tr>
      <w:tr w:rsidR="007A310D">
        <w:tc>
          <w:tcPr>
            <w:tcW w:w="2321"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napToGrid w:val="0"/>
              <w:spacing w:after="0" w:line="240" w:lineRule="auto"/>
              <w:jc w:val="left"/>
            </w:pPr>
            <w:r>
              <w:t>DOC, v03</w:t>
            </w:r>
          </w:p>
        </w:tc>
        <w:tc>
          <w:tcPr>
            <w:tcW w:w="147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napToGrid w:val="0"/>
              <w:spacing w:after="0" w:line="240" w:lineRule="auto"/>
              <w:jc w:val="left"/>
            </w:pPr>
            <w:r>
              <w:t>8/11/2016</w:t>
            </w:r>
          </w:p>
        </w:tc>
        <w:tc>
          <w:tcPr>
            <w:tcW w:w="3171"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napToGrid w:val="0"/>
              <w:spacing w:after="0" w:line="240" w:lineRule="auto"/>
              <w:jc w:val="left"/>
            </w:pPr>
            <w:r>
              <w:t>Updated for the latest software version (1.1.5).</w:t>
            </w:r>
          </w:p>
        </w:tc>
        <w:tc>
          <w:tcPr>
            <w:tcW w:w="23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napToGrid w:val="0"/>
              <w:spacing w:after="0" w:line="240" w:lineRule="auto"/>
              <w:jc w:val="left"/>
            </w:pPr>
            <w:r>
              <w:t>Victor Nicolae, INOE</w:t>
            </w:r>
          </w:p>
        </w:tc>
      </w:tr>
    </w:tbl>
    <w:p w:rsidR="007A310D" w:rsidRDefault="00E81E24">
      <w:pPr>
        <w:jc w:val="left"/>
      </w:pPr>
      <w:r>
        <w:br w:type="page"/>
      </w:r>
    </w:p>
    <w:p w:rsidR="007A310D" w:rsidRDefault="007A310D">
      <w:pPr>
        <w:jc w:val="left"/>
      </w:pPr>
    </w:p>
    <w:p w:rsidR="007A310D" w:rsidRDefault="007A310D"/>
    <w:p w:rsidR="007A310D" w:rsidRDefault="00E81E24">
      <w:r>
        <w:t>Table of contents</w:t>
      </w:r>
    </w:p>
    <w:p w:rsidR="007A310D" w:rsidRDefault="00E81E24">
      <w:pPr>
        <w:pStyle w:val="Contents1"/>
        <w:tabs>
          <w:tab w:val="right" w:leader="dot" w:pos="9061"/>
        </w:tabs>
      </w:pPr>
      <w:r>
        <w:fldChar w:fldCharType="begin"/>
      </w:r>
      <w:r>
        <w:instrText>TOC \z \o "1-3" \u \h</w:instrText>
      </w:r>
      <w:r>
        <w:fldChar w:fldCharType="separate"/>
      </w:r>
      <w:hyperlink w:anchor="__RefHeading___Toc449374988">
        <w:r>
          <w:rPr>
            <w:rStyle w:val="IndexLink"/>
            <w:b w:val="0"/>
            <w:webHidden/>
            <w:lang w:val="en-GB" w:eastAsia="en-GB"/>
          </w:rPr>
          <w:t>Document Change Record</w:t>
        </w:r>
        <w:r>
          <w:rPr>
            <w:rStyle w:val="IndexLink"/>
            <w:b w:val="0"/>
            <w:webHidden/>
            <w:lang w:val="en-GB" w:eastAsia="en-GB"/>
          </w:rPr>
          <w:tab/>
          <w:t>2</w:t>
        </w:r>
      </w:hyperlink>
    </w:p>
    <w:p w:rsidR="007A310D" w:rsidRDefault="00E81E24">
      <w:pPr>
        <w:pStyle w:val="Contents1"/>
        <w:tabs>
          <w:tab w:val="left" w:pos="440"/>
          <w:tab w:val="right" w:leader="dot" w:pos="9061"/>
        </w:tabs>
      </w:pPr>
      <w:hyperlink w:anchor="__RefHeading___Toc449374989">
        <w:r>
          <w:rPr>
            <w:rStyle w:val="IndexLink"/>
            <w:webHidden/>
            <w:lang w:val="en-GB" w:eastAsia="en-GB"/>
          </w:rPr>
          <w:t>1</w:t>
        </w:r>
        <w:r>
          <w:rPr>
            <w:rStyle w:val="IndexLink"/>
            <w:rFonts w:eastAsia="Times New Roman"/>
            <w:b w:val="0"/>
            <w:bCs w:val="0"/>
            <w:caps w:val="0"/>
            <w:sz w:val="22"/>
            <w:szCs w:val="22"/>
            <w:lang w:val="en-GB" w:eastAsia="en-GB"/>
          </w:rPr>
          <w:tab/>
        </w:r>
        <w:r>
          <w:rPr>
            <w:rStyle w:val="IndexLink"/>
            <w:lang w:val="en-GB" w:eastAsia="en-GB"/>
          </w:rPr>
          <w:t>Introduction</w:t>
        </w:r>
        <w:r>
          <w:rPr>
            <w:rStyle w:val="IndexLink"/>
            <w:lang w:val="en-GB" w:eastAsia="en-GB"/>
          </w:rPr>
          <w:tab/>
          <w:t>4</w:t>
        </w:r>
      </w:hyperlink>
    </w:p>
    <w:p w:rsidR="007A310D" w:rsidRDefault="00E81E24">
      <w:pPr>
        <w:pStyle w:val="Contents2"/>
        <w:tabs>
          <w:tab w:val="left" w:pos="880"/>
          <w:tab w:val="right" w:leader="dot" w:pos="9061"/>
        </w:tabs>
      </w:pPr>
      <w:hyperlink w:anchor="__RefHeading___Toc449374990">
        <w:r>
          <w:rPr>
            <w:rStyle w:val="IndexLink"/>
            <w:webHidden/>
            <w:lang w:val="en-GB" w:eastAsia="en-GB"/>
          </w:rPr>
          <w:t>1.1</w:t>
        </w:r>
        <w:r>
          <w:rPr>
            <w:rStyle w:val="IndexLink"/>
            <w:rFonts w:eastAsia="Times New Roman"/>
            <w:smallCaps w:val="0"/>
            <w:sz w:val="22"/>
            <w:szCs w:val="22"/>
            <w:lang w:val="en-GB" w:eastAsia="en-GB"/>
          </w:rPr>
          <w:tab/>
        </w:r>
        <w:r>
          <w:rPr>
            <w:rStyle w:val="IndexLink"/>
            <w:lang w:val="en-GB" w:eastAsia="en-GB"/>
          </w:rPr>
          <w:t>Purpose</w:t>
        </w:r>
        <w:r>
          <w:rPr>
            <w:rStyle w:val="IndexLink"/>
            <w:lang w:val="en-GB" w:eastAsia="en-GB"/>
          </w:rPr>
          <w:tab/>
          <w:t>4</w:t>
        </w:r>
      </w:hyperlink>
    </w:p>
    <w:p w:rsidR="007A310D" w:rsidRDefault="00E81E24">
      <w:pPr>
        <w:pStyle w:val="Contents2"/>
        <w:tabs>
          <w:tab w:val="left" w:pos="880"/>
          <w:tab w:val="right" w:leader="dot" w:pos="9061"/>
        </w:tabs>
      </w:pPr>
      <w:hyperlink w:anchor="__RefHeading___Toc449374991">
        <w:r>
          <w:rPr>
            <w:rStyle w:val="IndexLink"/>
            <w:webHidden/>
            <w:lang w:val="en-GB" w:eastAsia="en-GB"/>
          </w:rPr>
          <w:t>1.2</w:t>
        </w:r>
        <w:r>
          <w:rPr>
            <w:rStyle w:val="IndexLink"/>
            <w:rFonts w:eastAsia="Times New Roman"/>
            <w:smallCaps w:val="0"/>
            <w:sz w:val="22"/>
            <w:szCs w:val="22"/>
            <w:lang w:val="en-GB" w:eastAsia="en-GB"/>
          </w:rPr>
          <w:tab/>
        </w:r>
        <w:r>
          <w:rPr>
            <w:rStyle w:val="IndexLink"/>
            <w:lang w:val="en-GB" w:eastAsia="en-GB"/>
          </w:rPr>
          <w:t>Definitions, acronyms and abbreviations</w:t>
        </w:r>
        <w:r>
          <w:rPr>
            <w:rStyle w:val="IndexLink"/>
            <w:lang w:val="en-GB" w:eastAsia="en-GB"/>
          </w:rPr>
          <w:tab/>
          <w:t>4</w:t>
        </w:r>
      </w:hyperlink>
    </w:p>
    <w:p w:rsidR="007A310D" w:rsidRDefault="00E81E24">
      <w:pPr>
        <w:pStyle w:val="Contents2"/>
        <w:tabs>
          <w:tab w:val="left" w:pos="880"/>
          <w:tab w:val="right" w:leader="dot" w:pos="9061"/>
        </w:tabs>
      </w:pPr>
      <w:hyperlink w:anchor="__RefHeading___Toc449374992">
        <w:r>
          <w:rPr>
            <w:rStyle w:val="IndexLink"/>
            <w:webHidden/>
            <w:lang w:val="en-GB" w:eastAsia="en-GB"/>
          </w:rPr>
          <w:t>1.3</w:t>
        </w:r>
        <w:r>
          <w:rPr>
            <w:rStyle w:val="IndexLink"/>
            <w:rFonts w:eastAsia="Times New Roman"/>
            <w:smallCaps w:val="0"/>
            <w:sz w:val="22"/>
            <w:szCs w:val="22"/>
            <w:lang w:val="en-GB" w:eastAsia="en-GB"/>
          </w:rPr>
          <w:tab/>
        </w:r>
        <w:r>
          <w:rPr>
            <w:rStyle w:val="IndexLink"/>
            <w:lang w:val="en-GB" w:eastAsia="en-GB"/>
          </w:rPr>
          <w:t>Applicable Documents</w:t>
        </w:r>
        <w:r>
          <w:rPr>
            <w:rStyle w:val="IndexLink"/>
            <w:lang w:val="en-GB" w:eastAsia="en-GB"/>
          </w:rPr>
          <w:tab/>
          <w:t>4</w:t>
        </w:r>
      </w:hyperlink>
    </w:p>
    <w:p w:rsidR="007A310D" w:rsidRDefault="00E81E24">
      <w:pPr>
        <w:pStyle w:val="Contents2"/>
        <w:tabs>
          <w:tab w:val="left" w:pos="880"/>
          <w:tab w:val="right" w:leader="dot" w:pos="9061"/>
        </w:tabs>
      </w:pPr>
      <w:hyperlink w:anchor="__RefHeading___Toc449374993">
        <w:r>
          <w:rPr>
            <w:rStyle w:val="IndexLink"/>
            <w:webHidden/>
            <w:lang w:val="en-GB" w:eastAsia="en-GB"/>
          </w:rPr>
          <w:t>1.4</w:t>
        </w:r>
        <w:r>
          <w:rPr>
            <w:rStyle w:val="IndexLink"/>
            <w:rFonts w:eastAsia="Times New Roman"/>
            <w:smallCaps w:val="0"/>
            <w:sz w:val="22"/>
            <w:szCs w:val="22"/>
            <w:lang w:val="en-GB" w:eastAsia="en-GB"/>
          </w:rPr>
          <w:tab/>
        </w:r>
        <w:r>
          <w:rPr>
            <w:rStyle w:val="IndexLink"/>
            <w:lang w:val="en-GB" w:eastAsia="en-GB"/>
          </w:rPr>
          <w:t>Reference Documents</w:t>
        </w:r>
        <w:r>
          <w:rPr>
            <w:rStyle w:val="IndexLink"/>
            <w:lang w:val="en-GB" w:eastAsia="en-GB"/>
          </w:rPr>
          <w:tab/>
          <w:t>4</w:t>
        </w:r>
      </w:hyperlink>
    </w:p>
    <w:p w:rsidR="007A310D" w:rsidRDefault="00E81E24">
      <w:pPr>
        <w:pStyle w:val="Contents2"/>
        <w:tabs>
          <w:tab w:val="left" w:pos="880"/>
          <w:tab w:val="right" w:leader="dot" w:pos="9061"/>
        </w:tabs>
      </w:pPr>
      <w:hyperlink w:anchor="__RefHeading___Toc449374994">
        <w:r>
          <w:rPr>
            <w:rStyle w:val="IndexLink"/>
            <w:webHidden/>
            <w:lang w:val="en-GB" w:eastAsia="en-GB"/>
          </w:rPr>
          <w:t>1.5</w:t>
        </w:r>
        <w:r>
          <w:rPr>
            <w:rStyle w:val="IndexLink"/>
            <w:rFonts w:eastAsia="Times New Roman"/>
            <w:smallCaps w:val="0"/>
            <w:sz w:val="22"/>
            <w:szCs w:val="22"/>
            <w:lang w:val="en-GB" w:eastAsia="en-GB"/>
          </w:rPr>
          <w:tab/>
        </w:r>
        <w:r>
          <w:rPr>
            <w:rStyle w:val="IndexLink"/>
            <w:lang w:val="en-GB" w:eastAsia="en-GB"/>
          </w:rPr>
          <w:t>Structure of the document</w:t>
        </w:r>
        <w:r>
          <w:rPr>
            <w:rStyle w:val="IndexLink"/>
            <w:lang w:val="en-GB" w:eastAsia="en-GB"/>
          </w:rPr>
          <w:tab/>
          <w:t>5</w:t>
        </w:r>
      </w:hyperlink>
    </w:p>
    <w:p w:rsidR="007A310D" w:rsidRDefault="00E81E24">
      <w:pPr>
        <w:pStyle w:val="Contents1"/>
        <w:tabs>
          <w:tab w:val="left" w:pos="440"/>
          <w:tab w:val="right" w:leader="dot" w:pos="9061"/>
        </w:tabs>
      </w:pPr>
      <w:hyperlink w:anchor="__RefHeading___Toc449374995">
        <w:r>
          <w:rPr>
            <w:rStyle w:val="IndexLink"/>
            <w:webHidden/>
            <w:lang w:val="en-GB" w:eastAsia="en-GB"/>
          </w:rPr>
          <w:t>2</w:t>
        </w:r>
        <w:r>
          <w:rPr>
            <w:rStyle w:val="IndexLink"/>
            <w:rFonts w:eastAsia="Times New Roman"/>
            <w:b w:val="0"/>
            <w:bCs w:val="0"/>
            <w:caps w:val="0"/>
            <w:sz w:val="22"/>
            <w:szCs w:val="22"/>
            <w:lang w:val="en-GB" w:eastAsia="en-GB"/>
          </w:rPr>
          <w:tab/>
        </w:r>
        <w:r>
          <w:rPr>
            <w:rStyle w:val="IndexLink"/>
            <w:lang w:val="en-GB" w:eastAsia="en-GB"/>
          </w:rPr>
          <w:t>Application</w:t>
        </w:r>
        <w:r>
          <w:rPr>
            <w:rStyle w:val="IndexLink"/>
            <w:lang w:val="en-GB" w:eastAsia="en-GB"/>
          </w:rPr>
          <w:tab/>
          <w:t>5</w:t>
        </w:r>
      </w:hyperlink>
    </w:p>
    <w:p w:rsidR="007A310D" w:rsidRDefault="00E81E24">
      <w:pPr>
        <w:pStyle w:val="Contents1"/>
        <w:tabs>
          <w:tab w:val="left" w:pos="440"/>
          <w:tab w:val="right" w:leader="dot" w:pos="9061"/>
        </w:tabs>
      </w:pPr>
      <w:hyperlink w:anchor="__RefHeading___Toc449374996">
        <w:r>
          <w:rPr>
            <w:rStyle w:val="IndexLink"/>
            <w:webHidden/>
            <w:lang w:val="en-GB" w:eastAsia="en-GB"/>
          </w:rPr>
          <w:t>3</w:t>
        </w:r>
        <w:r>
          <w:rPr>
            <w:rStyle w:val="IndexLink"/>
            <w:rFonts w:eastAsia="Times New Roman"/>
            <w:b w:val="0"/>
            <w:bCs w:val="0"/>
            <w:caps w:val="0"/>
            <w:sz w:val="22"/>
            <w:szCs w:val="22"/>
            <w:lang w:val="en-GB" w:eastAsia="en-GB"/>
          </w:rPr>
          <w:tab/>
        </w:r>
        <w:r>
          <w:rPr>
            <w:rStyle w:val="IndexLink"/>
            <w:lang w:val="en-GB" w:eastAsia="en-GB"/>
          </w:rPr>
          <w:t>Algorithm description</w:t>
        </w:r>
        <w:r>
          <w:rPr>
            <w:rStyle w:val="IndexLink"/>
            <w:lang w:val="en-GB" w:eastAsia="en-GB"/>
          </w:rPr>
          <w:tab/>
          <w:t>6</w:t>
        </w:r>
      </w:hyperlink>
    </w:p>
    <w:p w:rsidR="007A310D" w:rsidRDefault="00E81E24">
      <w:pPr>
        <w:pStyle w:val="Contents2"/>
        <w:tabs>
          <w:tab w:val="left" w:pos="880"/>
          <w:tab w:val="right" w:leader="dot" w:pos="9061"/>
        </w:tabs>
      </w:pPr>
      <w:hyperlink w:anchor="__RefHeading___Toc449374997">
        <w:r>
          <w:rPr>
            <w:rStyle w:val="IndexLink"/>
            <w:webHidden/>
            <w:lang w:val="en-GB" w:eastAsia="en-GB"/>
          </w:rPr>
          <w:t>3.1</w:t>
        </w:r>
        <w:r>
          <w:rPr>
            <w:rStyle w:val="IndexLink"/>
            <w:rFonts w:eastAsia="Times New Roman"/>
            <w:smallCaps w:val="0"/>
            <w:sz w:val="22"/>
            <w:szCs w:val="22"/>
            <w:lang w:val="en-GB" w:eastAsia="en-GB"/>
          </w:rPr>
          <w:tab/>
        </w:r>
        <w:r>
          <w:rPr>
            <w:rStyle w:val="IndexLink"/>
            <w:lang w:val="en-GB" w:eastAsia="en-GB"/>
          </w:rPr>
          <w:t>Modules</w:t>
        </w:r>
        <w:r>
          <w:rPr>
            <w:rStyle w:val="IndexLink"/>
            <w:lang w:val="en-GB" w:eastAsia="en-GB"/>
          </w:rPr>
          <w:tab/>
          <w:t>8</w:t>
        </w:r>
      </w:hyperlink>
    </w:p>
    <w:p w:rsidR="007A310D" w:rsidRDefault="00E81E24">
      <w:pPr>
        <w:pStyle w:val="Contents3"/>
        <w:tabs>
          <w:tab w:val="left" w:pos="1100"/>
          <w:tab w:val="right" w:leader="dot" w:pos="9061"/>
        </w:tabs>
      </w:pPr>
      <w:hyperlink w:anchor="__RefHeading___Toc449374998">
        <w:r>
          <w:rPr>
            <w:rStyle w:val="IndexLink"/>
            <w:webHidden/>
            <w:lang w:val="en-GB" w:eastAsia="en-GB"/>
          </w:rPr>
          <w:t>3.1.1</w:t>
        </w:r>
        <w:r>
          <w:rPr>
            <w:rStyle w:val="IndexLink"/>
            <w:rFonts w:eastAsia="Times New Roman"/>
            <w:i w:val="0"/>
            <w:iCs w:val="0"/>
            <w:sz w:val="22"/>
            <w:szCs w:val="22"/>
            <w:lang w:val="en-GB" w:eastAsia="en-GB"/>
          </w:rPr>
          <w:tab/>
        </w:r>
        <w:r>
          <w:rPr>
            <w:rStyle w:val="IndexLink"/>
            <w:lang w:val="en-GB" w:eastAsia="en-GB"/>
          </w:rPr>
          <w:t>Input module</w:t>
        </w:r>
        <w:r>
          <w:rPr>
            <w:rStyle w:val="IndexLink"/>
            <w:lang w:val="en-GB" w:eastAsia="en-GB"/>
          </w:rPr>
          <w:tab/>
          <w:t>8</w:t>
        </w:r>
      </w:hyperlink>
    </w:p>
    <w:p w:rsidR="007A310D" w:rsidRDefault="00E81E24">
      <w:pPr>
        <w:pStyle w:val="Contents3"/>
        <w:tabs>
          <w:tab w:val="left" w:pos="1100"/>
          <w:tab w:val="right" w:leader="dot" w:pos="9061"/>
        </w:tabs>
      </w:pPr>
      <w:hyperlink w:anchor="__RefHeading___Toc449374999">
        <w:r>
          <w:rPr>
            <w:rStyle w:val="IndexLink"/>
            <w:webHidden/>
            <w:lang w:val="en-GB" w:eastAsia="en-GB"/>
          </w:rPr>
          <w:t>3.1.2</w:t>
        </w:r>
        <w:r>
          <w:rPr>
            <w:rStyle w:val="IndexLink"/>
            <w:rFonts w:eastAsia="Times New Roman"/>
            <w:i w:val="0"/>
            <w:iCs w:val="0"/>
            <w:sz w:val="22"/>
            <w:szCs w:val="22"/>
            <w:lang w:val="en-GB" w:eastAsia="en-GB"/>
          </w:rPr>
          <w:tab/>
        </w:r>
        <w:r>
          <w:rPr>
            <w:rStyle w:val="IndexLink"/>
            <w:lang w:val="en-GB" w:eastAsia="en-GB"/>
          </w:rPr>
          <w:t>Typing module</w:t>
        </w:r>
        <w:r>
          <w:rPr>
            <w:rStyle w:val="IndexLink"/>
            <w:lang w:val="en-GB" w:eastAsia="en-GB"/>
          </w:rPr>
          <w:tab/>
          <w:t>10</w:t>
        </w:r>
      </w:hyperlink>
    </w:p>
    <w:p w:rsidR="007A310D" w:rsidRDefault="00E81E24">
      <w:pPr>
        <w:pStyle w:val="Contents3"/>
        <w:tabs>
          <w:tab w:val="left" w:pos="1100"/>
          <w:tab w:val="right" w:leader="dot" w:pos="9061"/>
        </w:tabs>
      </w:pPr>
      <w:hyperlink w:anchor="__RefHeading___Toc449375000">
        <w:r>
          <w:rPr>
            <w:rStyle w:val="IndexLink"/>
            <w:webHidden/>
            <w:lang w:val="en-GB" w:eastAsia="en-GB"/>
          </w:rPr>
          <w:t>3.1.3</w:t>
        </w:r>
        <w:r>
          <w:rPr>
            <w:rStyle w:val="IndexLink"/>
            <w:rFonts w:eastAsia="Times New Roman"/>
            <w:i w:val="0"/>
            <w:iCs w:val="0"/>
            <w:sz w:val="22"/>
            <w:szCs w:val="22"/>
            <w:lang w:val="en-GB" w:eastAsia="en-GB"/>
          </w:rPr>
          <w:tab/>
        </w:r>
        <w:r>
          <w:rPr>
            <w:rStyle w:val="IndexLink"/>
            <w:lang w:val="en-GB" w:eastAsia="en-GB"/>
          </w:rPr>
          <w:t>Output module</w:t>
        </w:r>
        <w:r>
          <w:rPr>
            <w:rStyle w:val="IndexLink"/>
            <w:lang w:val="en-GB" w:eastAsia="en-GB"/>
          </w:rPr>
          <w:tab/>
          <w:t>12</w:t>
        </w:r>
      </w:hyperlink>
    </w:p>
    <w:p w:rsidR="007A310D" w:rsidRDefault="00E81E24">
      <w:pPr>
        <w:pStyle w:val="Contents1"/>
        <w:tabs>
          <w:tab w:val="left" w:pos="440"/>
          <w:tab w:val="right" w:leader="dot" w:pos="9061"/>
        </w:tabs>
      </w:pPr>
      <w:hyperlink w:anchor="__RefHeading___Toc449375001">
        <w:r>
          <w:rPr>
            <w:rStyle w:val="IndexLink"/>
            <w:webHidden/>
            <w:lang w:val="en-GB" w:eastAsia="en-GB"/>
          </w:rPr>
          <w:t>4</w:t>
        </w:r>
        <w:r>
          <w:rPr>
            <w:rStyle w:val="IndexLink"/>
            <w:rFonts w:eastAsia="Times New Roman"/>
            <w:b w:val="0"/>
            <w:bCs w:val="0"/>
            <w:caps w:val="0"/>
            <w:sz w:val="22"/>
            <w:szCs w:val="22"/>
            <w:lang w:val="en-GB" w:eastAsia="en-GB"/>
          </w:rPr>
          <w:tab/>
        </w:r>
        <w:r>
          <w:rPr>
            <w:rStyle w:val="IndexLink"/>
            <w:lang w:val="en-GB" w:eastAsia="en-GB"/>
          </w:rPr>
          <w:t>Software tool description</w:t>
        </w:r>
        <w:r>
          <w:rPr>
            <w:rStyle w:val="IndexLink"/>
            <w:lang w:val="en-GB" w:eastAsia="en-GB"/>
          </w:rPr>
          <w:tab/>
          <w:t>12</w:t>
        </w:r>
      </w:hyperlink>
    </w:p>
    <w:p w:rsidR="007A310D" w:rsidRDefault="00E81E24">
      <w:pPr>
        <w:pStyle w:val="Contents2"/>
        <w:tabs>
          <w:tab w:val="left" w:pos="880"/>
          <w:tab w:val="right" w:leader="dot" w:pos="9061"/>
        </w:tabs>
      </w:pPr>
      <w:hyperlink w:anchor="__RefHeading___Toc449375002">
        <w:r>
          <w:rPr>
            <w:rStyle w:val="IndexLink"/>
            <w:webHidden/>
            <w:lang w:val="en-GB" w:eastAsia="en-GB"/>
          </w:rPr>
          <w:t>4.1</w:t>
        </w:r>
        <w:r>
          <w:rPr>
            <w:rStyle w:val="IndexLink"/>
            <w:rFonts w:eastAsia="Times New Roman"/>
            <w:smallCaps w:val="0"/>
            <w:sz w:val="22"/>
            <w:szCs w:val="22"/>
            <w:lang w:val="en-GB" w:eastAsia="en-GB"/>
          </w:rPr>
          <w:tab/>
        </w:r>
        <w:r>
          <w:rPr>
            <w:rStyle w:val="IndexLink"/>
            <w:lang w:val="en-GB" w:eastAsia="en-GB"/>
          </w:rPr>
          <w:t>Structure</w:t>
        </w:r>
        <w:r>
          <w:rPr>
            <w:rStyle w:val="IndexLink"/>
            <w:lang w:val="en-GB" w:eastAsia="en-GB"/>
          </w:rPr>
          <w:tab/>
          <w:t>12</w:t>
        </w:r>
      </w:hyperlink>
    </w:p>
    <w:p w:rsidR="007A310D" w:rsidRDefault="00E81E24">
      <w:pPr>
        <w:pStyle w:val="Contents3"/>
        <w:tabs>
          <w:tab w:val="left" w:pos="1100"/>
          <w:tab w:val="right" w:leader="dot" w:pos="9061"/>
        </w:tabs>
      </w:pPr>
      <w:hyperlink w:anchor="__RefHeading___Toc449375003">
        <w:r>
          <w:rPr>
            <w:rStyle w:val="IndexLink"/>
            <w:webHidden/>
            <w:lang w:val="en-GB" w:eastAsia="en-GB"/>
          </w:rPr>
          <w:t>4.1.1</w:t>
        </w:r>
        <w:r>
          <w:rPr>
            <w:rStyle w:val="IndexLink"/>
            <w:rFonts w:eastAsia="Times New Roman"/>
            <w:i w:val="0"/>
            <w:iCs w:val="0"/>
            <w:sz w:val="22"/>
            <w:szCs w:val="22"/>
            <w:lang w:val="en-GB" w:eastAsia="en-GB"/>
          </w:rPr>
          <w:tab/>
        </w:r>
        <w:r>
          <w:rPr>
            <w:rStyle w:val="IndexLink"/>
            <w:lang w:val="en-GB" w:eastAsia="en-GB"/>
          </w:rPr>
          <w:t>natali.py</w:t>
        </w:r>
        <w:r>
          <w:rPr>
            <w:rStyle w:val="IndexLink"/>
            <w:lang w:val="en-GB" w:eastAsia="en-GB"/>
          </w:rPr>
          <w:tab/>
          <w:t>12</w:t>
        </w:r>
      </w:hyperlink>
    </w:p>
    <w:p w:rsidR="007A310D" w:rsidRDefault="00E81E24">
      <w:pPr>
        <w:pStyle w:val="Contents3"/>
        <w:tabs>
          <w:tab w:val="left" w:pos="1100"/>
          <w:tab w:val="right" w:leader="dot" w:pos="9061"/>
        </w:tabs>
      </w:pPr>
      <w:hyperlink w:anchor="__RefHeading___Toc449375004">
        <w:r>
          <w:rPr>
            <w:rStyle w:val="IndexLink"/>
            <w:webHidden/>
            <w:lang w:val="en-GB" w:eastAsia="en-GB"/>
          </w:rPr>
          <w:t>4.1.2</w:t>
        </w:r>
        <w:r>
          <w:rPr>
            <w:rStyle w:val="IndexLink"/>
            <w:rFonts w:eastAsia="Times New Roman"/>
            <w:i w:val="0"/>
            <w:iCs w:val="0"/>
            <w:sz w:val="22"/>
            <w:szCs w:val="22"/>
            <w:lang w:val="en-GB" w:eastAsia="en-GB"/>
          </w:rPr>
          <w:tab/>
        </w:r>
        <w:r>
          <w:rPr>
            <w:rStyle w:val="IndexLink"/>
            <w:lang w:val="en-GB" w:eastAsia="en-GB"/>
          </w:rPr>
          <w:t>nt_input.py</w:t>
        </w:r>
        <w:r>
          <w:rPr>
            <w:rStyle w:val="IndexLink"/>
            <w:lang w:val="en-GB" w:eastAsia="en-GB"/>
          </w:rPr>
          <w:tab/>
          <w:t>13</w:t>
        </w:r>
      </w:hyperlink>
    </w:p>
    <w:p w:rsidR="007A310D" w:rsidRDefault="00E81E24">
      <w:pPr>
        <w:pStyle w:val="Contents3"/>
        <w:tabs>
          <w:tab w:val="left" w:pos="1100"/>
          <w:tab w:val="right" w:leader="dot" w:pos="9061"/>
        </w:tabs>
      </w:pPr>
      <w:hyperlink w:anchor="__RefHeading___Toc449375005">
        <w:r>
          <w:rPr>
            <w:rStyle w:val="IndexLink"/>
            <w:webHidden/>
            <w:lang w:val="en-GB" w:eastAsia="en-GB"/>
          </w:rPr>
          <w:t>4.1.3</w:t>
        </w:r>
        <w:r>
          <w:rPr>
            <w:rStyle w:val="IndexLink"/>
            <w:rFonts w:eastAsia="Times New Roman"/>
            <w:i w:val="0"/>
            <w:iCs w:val="0"/>
            <w:sz w:val="22"/>
            <w:szCs w:val="22"/>
            <w:lang w:val="en-GB" w:eastAsia="en-GB"/>
          </w:rPr>
          <w:tab/>
        </w:r>
        <w:r>
          <w:rPr>
            <w:rStyle w:val="IndexLink"/>
            <w:lang w:val="en-GB" w:eastAsia="en-GB"/>
          </w:rPr>
          <w:t>nt_typing.py</w:t>
        </w:r>
        <w:r>
          <w:rPr>
            <w:rStyle w:val="IndexLink"/>
            <w:lang w:val="en-GB" w:eastAsia="en-GB"/>
          </w:rPr>
          <w:tab/>
          <w:t>13</w:t>
        </w:r>
      </w:hyperlink>
    </w:p>
    <w:p w:rsidR="007A310D" w:rsidRDefault="00E81E24">
      <w:pPr>
        <w:pStyle w:val="Contents3"/>
        <w:tabs>
          <w:tab w:val="left" w:pos="1100"/>
          <w:tab w:val="right" w:leader="dot" w:pos="9061"/>
        </w:tabs>
      </w:pPr>
      <w:hyperlink w:anchor="__RefHeading___Toc449375006">
        <w:r>
          <w:rPr>
            <w:rStyle w:val="IndexLink"/>
            <w:webHidden/>
            <w:lang w:val="en-GB" w:eastAsia="en-GB"/>
          </w:rPr>
          <w:t>4.1.4</w:t>
        </w:r>
        <w:r>
          <w:rPr>
            <w:rStyle w:val="IndexLink"/>
            <w:rFonts w:eastAsia="Times New Roman"/>
            <w:i w:val="0"/>
            <w:iCs w:val="0"/>
            <w:sz w:val="22"/>
            <w:szCs w:val="22"/>
            <w:lang w:val="en-GB" w:eastAsia="en-GB"/>
          </w:rPr>
          <w:tab/>
        </w:r>
        <w:r>
          <w:rPr>
            <w:rStyle w:val="IndexLink"/>
            <w:lang w:val="en-GB" w:eastAsia="en-GB"/>
          </w:rPr>
          <w:t>nt_output.py</w:t>
        </w:r>
        <w:r>
          <w:rPr>
            <w:rStyle w:val="IndexLink"/>
            <w:lang w:val="en-GB" w:eastAsia="en-GB"/>
          </w:rPr>
          <w:tab/>
          <w:t>14</w:t>
        </w:r>
      </w:hyperlink>
    </w:p>
    <w:p w:rsidR="007A310D" w:rsidRDefault="00E81E24">
      <w:pPr>
        <w:pStyle w:val="Contents2"/>
        <w:tabs>
          <w:tab w:val="left" w:pos="880"/>
          <w:tab w:val="right" w:leader="dot" w:pos="9061"/>
        </w:tabs>
      </w:pPr>
      <w:hyperlink w:anchor="__RefHeading___Toc449375007">
        <w:r>
          <w:rPr>
            <w:rStyle w:val="IndexLink"/>
            <w:webHidden/>
            <w:lang w:val="en-GB" w:eastAsia="en-GB"/>
          </w:rPr>
          <w:t>4.2</w:t>
        </w:r>
        <w:r>
          <w:rPr>
            <w:rStyle w:val="IndexLink"/>
            <w:rFonts w:eastAsia="Times New Roman"/>
            <w:smallCaps w:val="0"/>
            <w:sz w:val="22"/>
            <w:szCs w:val="22"/>
            <w:lang w:val="en-GB" w:eastAsia="en-GB"/>
          </w:rPr>
          <w:tab/>
        </w:r>
        <w:r>
          <w:rPr>
            <w:rStyle w:val="IndexLink"/>
            <w:lang w:val="en-GB" w:eastAsia="en-GB"/>
          </w:rPr>
          <w:t>Software requirements</w:t>
        </w:r>
        <w:r>
          <w:rPr>
            <w:rStyle w:val="IndexLink"/>
            <w:lang w:val="en-GB" w:eastAsia="en-GB"/>
          </w:rPr>
          <w:tab/>
          <w:t>14</w:t>
        </w:r>
      </w:hyperlink>
    </w:p>
    <w:p w:rsidR="007A310D" w:rsidRDefault="00E81E24">
      <w:pPr>
        <w:pStyle w:val="Contents2"/>
        <w:tabs>
          <w:tab w:val="left" w:pos="880"/>
          <w:tab w:val="right" w:leader="dot" w:pos="9061"/>
        </w:tabs>
      </w:pPr>
      <w:hyperlink w:anchor="__RefHeading___Toc449375008">
        <w:r>
          <w:rPr>
            <w:rStyle w:val="IndexLink"/>
            <w:webHidden/>
            <w:lang w:val="en-GB" w:eastAsia="en-GB"/>
          </w:rPr>
          <w:t>4.3</w:t>
        </w:r>
        <w:r>
          <w:rPr>
            <w:rStyle w:val="IndexLink"/>
            <w:rFonts w:eastAsia="Times New Roman"/>
            <w:smallCaps w:val="0"/>
            <w:sz w:val="22"/>
            <w:szCs w:val="22"/>
            <w:lang w:val="en-GB" w:eastAsia="en-GB"/>
          </w:rPr>
          <w:tab/>
        </w:r>
        <w:r>
          <w:rPr>
            <w:rStyle w:val="IndexLink"/>
            <w:lang w:val="en-GB" w:eastAsia="en-GB"/>
          </w:rPr>
          <w:t>Installation</w:t>
        </w:r>
        <w:r>
          <w:rPr>
            <w:rStyle w:val="IndexLink"/>
            <w:lang w:val="en-GB" w:eastAsia="en-GB"/>
          </w:rPr>
          <w:tab/>
          <w:t>14</w:t>
        </w:r>
      </w:hyperlink>
    </w:p>
    <w:p w:rsidR="007A310D" w:rsidRDefault="00E81E24">
      <w:pPr>
        <w:pStyle w:val="Contents3"/>
        <w:tabs>
          <w:tab w:val="left" w:pos="1100"/>
          <w:tab w:val="right" w:leader="dot" w:pos="9061"/>
        </w:tabs>
      </w:pPr>
      <w:hyperlink w:anchor="__RefHeading___Toc449375009">
        <w:r>
          <w:rPr>
            <w:rStyle w:val="IndexLink"/>
            <w:webHidden/>
            <w:lang w:val="en-GB" w:eastAsia="en-GB"/>
          </w:rPr>
          <w:t>4.3.1</w:t>
        </w:r>
        <w:r>
          <w:rPr>
            <w:rStyle w:val="IndexLink"/>
            <w:rFonts w:eastAsia="Times New Roman"/>
            <w:i w:val="0"/>
            <w:iCs w:val="0"/>
            <w:sz w:val="22"/>
            <w:szCs w:val="22"/>
            <w:lang w:val="en-GB" w:eastAsia="en-GB"/>
          </w:rPr>
          <w:tab/>
        </w:r>
        <w:r>
          <w:rPr>
            <w:rStyle w:val="IndexLink"/>
            <w:lang w:val="en-GB" w:eastAsia="en-GB"/>
          </w:rPr>
          <w:t>Python 2.7</w:t>
        </w:r>
        <w:r>
          <w:rPr>
            <w:rStyle w:val="IndexLink"/>
            <w:lang w:val="en-GB" w:eastAsia="en-GB"/>
          </w:rPr>
          <w:tab/>
          <w:t>15</w:t>
        </w:r>
      </w:hyperlink>
    </w:p>
    <w:p w:rsidR="007A310D" w:rsidRDefault="00E81E24">
      <w:pPr>
        <w:pStyle w:val="Contents3"/>
        <w:tabs>
          <w:tab w:val="left" w:pos="1100"/>
          <w:tab w:val="right" w:leader="dot" w:pos="9061"/>
        </w:tabs>
      </w:pPr>
      <w:hyperlink w:anchor="__RefHeading___Toc449375010">
        <w:r>
          <w:rPr>
            <w:rStyle w:val="IndexLink"/>
            <w:webHidden/>
            <w:lang w:val="en-GB" w:eastAsia="en-GB"/>
          </w:rPr>
          <w:t>4.3.2</w:t>
        </w:r>
        <w:r>
          <w:rPr>
            <w:rStyle w:val="IndexLink"/>
            <w:rFonts w:eastAsia="Times New Roman"/>
            <w:i w:val="0"/>
            <w:iCs w:val="0"/>
            <w:sz w:val="22"/>
            <w:szCs w:val="22"/>
            <w:lang w:val="en-GB" w:eastAsia="en-GB"/>
          </w:rPr>
          <w:tab/>
        </w:r>
        <w:r>
          <w:rPr>
            <w:rStyle w:val="IndexLink"/>
            <w:lang w:val="en-GB" w:eastAsia="en-GB"/>
          </w:rPr>
          <w:t>NetCDF4 C library</w:t>
        </w:r>
        <w:r>
          <w:rPr>
            <w:rStyle w:val="IndexLink"/>
            <w:lang w:val="en-GB" w:eastAsia="en-GB"/>
          </w:rPr>
          <w:tab/>
          <w:t>16</w:t>
        </w:r>
      </w:hyperlink>
    </w:p>
    <w:p w:rsidR="007A310D" w:rsidRDefault="00E81E24">
      <w:pPr>
        <w:pStyle w:val="Contents3"/>
        <w:tabs>
          <w:tab w:val="left" w:pos="1100"/>
          <w:tab w:val="right" w:leader="dot" w:pos="9061"/>
        </w:tabs>
      </w:pPr>
      <w:hyperlink w:anchor="__RefHeading___Toc449375011">
        <w:r>
          <w:rPr>
            <w:rStyle w:val="IndexLink"/>
            <w:webHidden/>
            <w:lang w:val="en-GB" w:eastAsia="en-GB"/>
          </w:rPr>
          <w:t>4.3.3</w:t>
        </w:r>
        <w:r>
          <w:rPr>
            <w:rStyle w:val="IndexLink"/>
            <w:rFonts w:eastAsia="Times New Roman"/>
            <w:i w:val="0"/>
            <w:iCs w:val="0"/>
            <w:sz w:val="22"/>
            <w:szCs w:val="22"/>
            <w:lang w:val="en-GB" w:eastAsia="en-GB"/>
          </w:rPr>
          <w:tab/>
        </w:r>
        <w:r>
          <w:rPr>
            <w:rStyle w:val="IndexLink"/>
            <w:lang w:val="en-GB" w:eastAsia="en-GB"/>
          </w:rPr>
          <w:t>numpy Python module</w:t>
        </w:r>
        <w:r>
          <w:rPr>
            <w:rStyle w:val="IndexLink"/>
            <w:lang w:val="en-GB" w:eastAsia="en-GB"/>
          </w:rPr>
          <w:tab/>
          <w:t>16</w:t>
        </w:r>
      </w:hyperlink>
    </w:p>
    <w:p w:rsidR="007A310D" w:rsidRDefault="00E81E24">
      <w:pPr>
        <w:pStyle w:val="Contents3"/>
        <w:tabs>
          <w:tab w:val="left" w:pos="1100"/>
          <w:tab w:val="right" w:leader="dot" w:pos="9061"/>
        </w:tabs>
      </w:pPr>
      <w:hyperlink w:anchor="__RefHeading___Toc449375012">
        <w:r>
          <w:rPr>
            <w:rStyle w:val="IndexLink"/>
            <w:webHidden/>
            <w:lang w:val="en-GB" w:eastAsia="en-GB"/>
          </w:rPr>
          <w:t>4.3.4</w:t>
        </w:r>
        <w:r>
          <w:rPr>
            <w:rStyle w:val="IndexLink"/>
            <w:rFonts w:eastAsia="Times New Roman"/>
            <w:i w:val="0"/>
            <w:iCs w:val="0"/>
            <w:sz w:val="22"/>
            <w:szCs w:val="22"/>
            <w:lang w:val="en-GB" w:eastAsia="en-GB"/>
          </w:rPr>
          <w:tab/>
        </w:r>
        <w:r>
          <w:rPr>
            <w:rStyle w:val="IndexLink"/>
            <w:lang w:val="en-GB" w:eastAsia="en-GB"/>
          </w:rPr>
          <w:t>netcdf4-python module</w:t>
        </w:r>
        <w:r>
          <w:rPr>
            <w:rStyle w:val="IndexLink"/>
            <w:lang w:val="en-GB" w:eastAsia="en-GB"/>
          </w:rPr>
          <w:tab/>
          <w:t>16</w:t>
        </w:r>
      </w:hyperlink>
    </w:p>
    <w:p w:rsidR="007A310D" w:rsidRDefault="00E81E24">
      <w:pPr>
        <w:pStyle w:val="Contents2"/>
        <w:tabs>
          <w:tab w:val="left" w:pos="880"/>
          <w:tab w:val="right" w:leader="dot" w:pos="9061"/>
        </w:tabs>
      </w:pPr>
      <w:hyperlink w:anchor="__RefHeading___Toc449375013">
        <w:r>
          <w:rPr>
            <w:rStyle w:val="IndexLink"/>
            <w:webHidden/>
            <w:lang w:val="en-GB" w:eastAsia="en-GB"/>
          </w:rPr>
          <w:t>4.4</w:t>
        </w:r>
        <w:r>
          <w:rPr>
            <w:rStyle w:val="IndexLink"/>
            <w:rFonts w:eastAsia="Times New Roman"/>
            <w:smallCaps w:val="0"/>
            <w:sz w:val="22"/>
            <w:szCs w:val="22"/>
            <w:lang w:val="en-GB" w:eastAsia="en-GB"/>
          </w:rPr>
          <w:tab/>
        </w:r>
        <w:r>
          <w:rPr>
            <w:rStyle w:val="IndexLink"/>
            <w:lang w:val="en-GB" w:eastAsia="en-GB"/>
          </w:rPr>
          <w:t>Usage</w:t>
        </w:r>
        <w:r>
          <w:rPr>
            <w:rStyle w:val="IndexLink"/>
            <w:lang w:val="en-GB" w:eastAsia="en-GB"/>
          </w:rPr>
          <w:tab/>
          <w:t>16</w:t>
        </w:r>
      </w:hyperlink>
    </w:p>
    <w:p w:rsidR="007A310D" w:rsidRDefault="00E81E24">
      <w:pPr>
        <w:pStyle w:val="Contents2"/>
        <w:tabs>
          <w:tab w:val="left" w:pos="880"/>
          <w:tab w:val="right" w:leader="dot" w:pos="9061"/>
        </w:tabs>
      </w:pPr>
      <w:hyperlink w:anchor="__RefHeading___Toc449375014">
        <w:r>
          <w:rPr>
            <w:rStyle w:val="IndexLink"/>
            <w:webHidden/>
            <w:lang w:val="en-GB" w:eastAsia="en-GB"/>
          </w:rPr>
          <w:t>4.5</w:t>
        </w:r>
        <w:r>
          <w:rPr>
            <w:rStyle w:val="IndexLink"/>
            <w:rFonts w:eastAsia="Times New Roman"/>
            <w:smallCaps w:val="0"/>
            <w:sz w:val="22"/>
            <w:szCs w:val="22"/>
            <w:lang w:val="en-GB" w:eastAsia="en-GB"/>
          </w:rPr>
          <w:tab/>
        </w:r>
        <w:r>
          <w:rPr>
            <w:rStyle w:val="IndexLink"/>
            <w:lang w:val="en-GB" w:eastAsia="en-GB"/>
          </w:rPr>
          <w:t>Output files</w:t>
        </w:r>
        <w:r>
          <w:rPr>
            <w:rStyle w:val="IndexLink"/>
            <w:lang w:val="en-GB" w:eastAsia="en-GB"/>
          </w:rPr>
          <w:tab/>
          <w:t>18</w:t>
        </w:r>
      </w:hyperlink>
    </w:p>
    <w:p w:rsidR="007A310D" w:rsidRDefault="00E81E24">
      <w:pPr>
        <w:pStyle w:val="Contents3"/>
        <w:tabs>
          <w:tab w:val="left" w:pos="1100"/>
          <w:tab w:val="right" w:leader="dot" w:pos="9061"/>
        </w:tabs>
      </w:pPr>
      <w:hyperlink w:anchor="__RefHeading___Toc449375015">
        <w:r>
          <w:rPr>
            <w:rStyle w:val="IndexLink"/>
            <w:webHidden/>
            <w:lang w:val="en-GB" w:eastAsia="en-GB"/>
          </w:rPr>
          <w:t>4.5.1</w:t>
        </w:r>
        <w:r>
          <w:rPr>
            <w:rStyle w:val="IndexLink"/>
            <w:rFonts w:eastAsia="Times New Roman"/>
            <w:i w:val="0"/>
            <w:iCs w:val="0"/>
            <w:sz w:val="22"/>
            <w:szCs w:val="22"/>
            <w:lang w:val="en-GB" w:eastAsia="en-GB"/>
          </w:rPr>
          <w:tab/>
        </w:r>
        <w:r>
          <w:rPr>
            <w:rStyle w:val="IndexLink"/>
            <w:lang w:val="en-GB" w:eastAsia="en-GB"/>
          </w:rPr>
          <w:t>The log file</w:t>
        </w:r>
        <w:r>
          <w:rPr>
            <w:rStyle w:val="IndexLink"/>
            <w:lang w:val="en-GB" w:eastAsia="en-GB"/>
          </w:rPr>
          <w:tab/>
          <w:t>18</w:t>
        </w:r>
      </w:hyperlink>
    </w:p>
    <w:p w:rsidR="007A310D" w:rsidRDefault="00E81E24">
      <w:pPr>
        <w:pStyle w:val="Contents3"/>
        <w:tabs>
          <w:tab w:val="left" w:pos="1100"/>
          <w:tab w:val="right" w:leader="dot" w:pos="9061"/>
        </w:tabs>
      </w:pPr>
      <w:hyperlink w:anchor="__RefHeading___Toc449375016">
        <w:r>
          <w:rPr>
            <w:rStyle w:val="IndexLink"/>
            <w:webHidden/>
            <w:lang w:val="en-GB" w:eastAsia="en-GB"/>
          </w:rPr>
          <w:t>4.5.2</w:t>
        </w:r>
        <w:r>
          <w:rPr>
            <w:rStyle w:val="IndexLink"/>
            <w:rFonts w:eastAsia="Times New Roman"/>
            <w:i w:val="0"/>
            <w:iCs w:val="0"/>
            <w:sz w:val="22"/>
            <w:szCs w:val="22"/>
            <w:lang w:val="en-GB" w:eastAsia="en-GB"/>
          </w:rPr>
          <w:tab/>
        </w:r>
        <w:r>
          <w:rPr>
            <w:rStyle w:val="IndexLink"/>
            <w:lang w:val="en-GB" w:eastAsia="en-GB"/>
          </w:rPr>
          <w:t>The .TXT file</w:t>
        </w:r>
        <w:r>
          <w:rPr>
            <w:rStyle w:val="IndexLink"/>
            <w:lang w:val="en-GB" w:eastAsia="en-GB"/>
          </w:rPr>
          <w:tab/>
          <w:t>19</w:t>
        </w:r>
      </w:hyperlink>
    </w:p>
    <w:p w:rsidR="007A310D" w:rsidRDefault="00E81E24">
      <w:pPr>
        <w:pStyle w:val="Contents3"/>
        <w:tabs>
          <w:tab w:val="left" w:pos="1100"/>
          <w:tab w:val="right" w:leader="dot" w:pos="9061"/>
        </w:tabs>
      </w:pPr>
      <w:hyperlink w:anchor="__RefHeading___Toc449375017">
        <w:r>
          <w:rPr>
            <w:rStyle w:val="IndexLink"/>
            <w:webHidden/>
            <w:lang w:val="en-GB" w:eastAsia="en-GB"/>
          </w:rPr>
          <w:t>4.5.3</w:t>
        </w:r>
        <w:r>
          <w:rPr>
            <w:rStyle w:val="IndexLink"/>
            <w:rFonts w:eastAsia="Times New Roman"/>
            <w:i w:val="0"/>
            <w:iCs w:val="0"/>
            <w:sz w:val="22"/>
            <w:szCs w:val="22"/>
            <w:lang w:val="en-GB" w:eastAsia="en-GB"/>
          </w:rPr>
          <w:tab/>
        </w:r>
        <w:r>
          <w:rPr>
            <w:rStyle w:val="IndexLink"/>
            <w:lang w:val="en-GB" w:eastAsia="en-GB"/>
          </w:rPr>
          <w:t>The .CSV file</w:t>
        </w:r>
        <w:r>
          <w:rPr>
            <w:rStyle w:val="IndexLink"/>
            <w:lang w:val="en-GB" w:eastAsia="en-GB"/>
          </w:rPr>
          <w:tab/>
          <w:t>22</w:t>
        </w:r>
      </w:hyperlink>
    </w:p>
    <w:p w:rsidR="007A310D" w:rsidRDefault="00E81E24">
      <w:pPr>
        <w:pStyle w:val="Contents1"/>
        <w:tabs>
          <w:tab w:val="left" w:pos="440"/>
          <w:tab w:val="right" w:leader="dot" w:pos="9061"/>
        </w:tabs>
      </w:pPr>
      <w:hyperlink w:anchor="__RefHeading___Toc449375018">
        <w:r>
          <w:rPr>
            <w:rStyle w:val="IndexLink"/>
            <w:webHidden/>
            <w:lang w:val="en-GB" w:eastAsia="en-GB"/>
          </w:rPr>
          <w:t>5</w:t>
        </w:r>
        <w:r>
          <w:rPr>
            <w:rStyle w:val="IndexLink"/>
            <w:rFonts w:eastAsia="Times New Roman"/>
            <w:b w:val="0"/>
            <w:bCs w:val="0"/>
            <w:caps w:val="0"/>
            <w:sz w:val="22"/>
            <w:szCs w:val="22"/>
            <w:lang w:val="en-GB" w:eastAsia="en-GB"/>
          </w:rPr>
          <w:tab/>
        </w:r>
        <w:r>
          <w:rPr>
            <w:rStyle w:val="IndexLink"/>
            <w:lang w:val="en-GB" w:eastAsia="en-GB"/>
          </w:rPr>
          <w:t>Datasheet on software performances, limitations and constraints</w:t>
        </w:r>
        <w:r>
          <w:rPr>
            <w:rStyle w:val="IndexLink"/>
            <w:lang w:val="en-GB" w:eastAsia="en-GB"/>
          </w:rPr>
          <w:tab/>
          <w:t>24</w:t>
        </w:r>
      </w:hyperlink>
    </w:p>
    <w:p w:rsidR="007A310D" w:rsidRDefault="00E81E24">
      <w:pPr>
        <w:pStyle w:val="Contents1"/>
        <w:tabs>
          <w:tab w:val="left" w:pos="440"/>
          <w:tab w:val="right" w:leader="dot" w:pos="9061"/>
        </w:tabs>
      </w:pPr>
      <w:hyperlink w:anchor="__RefHeading___Toc449375019">
        <w:r>
          <w:rPr>
            <w:rStyle w:val="IndexLink"/>
            <w:webHidden/>
            <w:lang w:val="en-GB" w:eastAsia="en-GB"/>
          </w:rPr>
          <w:t>6</w:t>
        </w:r>
        <w:r>
          <w:rPr>
            <w:rStyle w:val="IndexLink"/>
            <w:rFonts w:eastAsia="Times New Roman"/>
            <w:b w:val="0"/>
            <w:bCs w:val="0"/>
            <w:caps w:val="0"/>
            <w:sz w:val="22"/>
            <w:szCs w:val="22"/>
            <w:lang w:val="en-GB" w:eastAsia="en-GB"/>
          </w:rPr>
          <w:tab/>
        </w:r>
        <w:r>
          <w:rPr>
            <w:rStyle w:val="IndexLink"/>
            <w:lang w:val="en-GB" w:eastAsia="en-GB"/>
          </w:rPr>
          <w:t>Copyright and disclaimer notice</w:t>
        </w:r>
        <w:r>
          <w:rPr>
            <w:rStyle w:val="IndexLink"/>
            <w:lang w:val="en-GB" w:eastAsia="en-GB"/>
          </w:rPr>
          <w:tab/>
          <w:t>28</w:t>
        </w:r>
      </w:hyperlink>
    </w:p>
    <w:p w:rsidR="007A310D" w:rsidRDefault="00E81E24">
      <w:pPr>
        <w:pStyle w:val="Contents2"/>
        <w:tabs>
          <w:tab w:val="left" w:pos="880"/>
          <w:tab w:val="right" w:leader="dot" w:pos="9061"/>
        </w:tabs>
      </w:pPr>
      <w:hyperlink w:anchor="__RefHeading___Toc449375020">
        <w:r>
          <w:rPr>
            <w:rStyle w:val="IndexLink"/>
            <w:webHidden/>
            <w:lang w:val="en-GB" w:eastAsia="en-GB"/>
          </w:rPr>
          <w:t>6.1</w:t>
        </w:r>
        <w:r>
          <w:rPr>
            <w:rStyle w:val="IndexLink"/>
            <w:rFonts w:eastAsia="Times New Roman"/>
            <w:smallCaps w:val="0"/>
            <w:sz w:val="22"/>
            <w:szCs w:val="22"/>
            <w:lang w:val="en-GB" w:eastAsia="en-GB"/>
          </w:rPr>
          <w:tab/>
        </w:r>
        <w:r>
          <w:rPr>
            <w:rStyle w:val="IndexLink"/>
            <w:lang w:val="en-GB" w:eastAsia="en-GB"/>
          </w:rPr>
          <w:t>Copyright notice</w:t>
        </w:r>
        <w:r>
          <w:rPr>
            <w:rStyle w:val="IndexLink"/>
            <w:lang w:val="en-GB" w:eastAsia="en-GB"/>
          </w:rPr>
          <w:tab/>
          <w:t>28</w:t>
        </w:r>
      </w:hyperlink>
    </w:p>
    <w:p w:rsidR="007A310D" w:rsidRDefault="00E81E24">
      <w:pPr>
        <w:pStyle w:val="Contents2"/>
        <w:tabs>
          <w:tab w:val="left" w:pos="880"/>
          <w:tab w:val="right" w:leader="dot" w:pos="9061"/>
        </w:tabs>
      </w:pPr>
      <w:hyperlink w:anchor="__RefHeading___Toc449375021">
        <w:r>
          <w:rPr>
            <w:rStyle w:val="IndexLink"/>
            <w:webHidden/>
            <w:lang w:val="en-GB" w:eastAsia="en-GB"/>
          </w:rPr>
          <w:t>6.2</w:t>
        </w:r>
        <w:r>
          <w:rPr>
            <w:rStyle w:val="IndexLink"/>
            <w:rFonts w:eastAsia="Times New Roman"/>
            <w:smallCaps w:val="0"/>
            <w:sz w:val="22"/>
            <w:szCs w:val="22"/>
            <w:lang w:val="en-GB" w:eastAsia="en-GB"/>
          </w:rPr>
          <w:tab/>
        </w:r>
        <w:r>
          <w:rPr>
            <w:rStyle w:val="IndexLink"/>
            <w:lang w:val="en-GB" w:eastAsia="en-GB"/>
          </w:rPr>
          <w:t>Disclaimer notice</w:t>
        </w:r>
        <w:r>
          <w:rPr>
            <w:rStyle w:val="IndexLink"/>
            <w:lang w:val="en-GB" w:eastAsia="en-GB"/>
          </w:rPr>
          <w:tab/>
          <w:t>28</w:t>
        </w:r>
      </w:hyperlink>
    </w:p>
    <w:p w:rsidR="007A310D" w:rsidRDefault="00E81E24">
      <w:pPr>
        <w:pStyle w:val="Contents2"/>
        <w:tabs>
          <w:tab w:val="left" w:pos="880"/>
          <w:tab w:val="right" w:leader="dot" w:pos="9061"/>
        </w:tabs>
      </w:pPr>
      <w:hyperlink w:anchor="__RefHeading___Toc449375022">
        <w:r>
          <w:rPr>
            <w:rStyle w:val="IndexLink"/>
            <w:smallCaps w:val="0"/>
            <w:webHidden/>
            <w:lang w:val="en-GB" w:eastAsia="en-GB"/>
          </w:rPr>
          <w:t>6.3</w:t>
        </w:r>
        <w:r>
          <w:rPr>
            <w:rStyle w:val="IndexLink"/>
            <w:rFonts w:eastAsia="Times New Roman"/>
            <w:smallCaps w:val="0"/>
            <w:sz w:val="22"/>
            <w:szCs w:val="22"/>
            <w:lang w:val="en-GB" w:eastAsia="en-GB"/>
          </w:rPr>
          <w:tab/>
        </w:r>
        <w:r>
          <w:rPr>
            <w:rStyle w:val="IndexLink"/>
            <w:smallCaps w:val="0"/>
            <w:lang w:val="en-GB" w:eastAsia="en-GB"/>
          </w:rPr>
          <w:t>Software usage policy</w:t>
        </w:r>
        <w:r>
          <w:rPr>
            <w:rStyle w:val="IndexLink"/>
            <w:smallCaps w:val="0"/>
            <w:lang w:val="en-GB" w:eastAsia="en-GB"/>
          </w:rPr>
          <w:tab/>
          <w:t>28</w:t>
        </w:r>
      </w:hyperlink>
    </w:p>
    <w:p w:rsidR="007A310D" w:rsidRDefault="00E81E24">
      <w:pPr>
        <w:jc w:val="left"/>
        <w:rPr>
          <w:rFonts w:eastAsia="Times New Roman"/>
          <w:smallCaps/>
          <w:lang w:val="en-GB" w:eastAsia="en-GB"/>
        </w:rPr>
      </w:pPr>
      <w:r>
        <w:fldChar w:fldCharType="end"/>
      </w:r>
    </w:p>
    <w:p w:rsidR="007A310D" w:rsidRDefault="007A310D">
      <w:pPr>
        <w:rPr>
          <w:rFonts w:eastAsia="Times New Roman"/>
          <w:smallCaps/>
          <w:lang w:val="en-GB" w:eastAsia="en-GB"/>
        </w:rPr>
      </w:pPr>
    </w:p>
    <w:p w:rsidR="007A310D" w:rsidRDefault="00E81E24">
      <w:pPr>
        <w:pStyle w:val="Heading1"/>
        <w:numPr>
          <w:ilvl w:val="0"/>
          <w:numId w:val="1"/>
        </w:numPr>
        <w:ind w:left="431" w:hanging="431"/>
      </w:pPr>
      <w:bookmarkStart w:id="2" w:name="__RefHeading___Toc449374989"/>
      <w:bookmarkEnd w:id="2"/>
      <w:r>
        <w:lastRenderedPageBreak/>
        <w:t>Introduction</w:t>
      </w:r>
    </w:p>
    <w:p w:rsidR="007A310D" w:rsidRDefault="00E81E24">
      <w:pPr>
        <w:pStyle w:val="Heading2"/>
        <w:numPr>
          <w:ilvl w:val="1"/>
          <w:numId w:val="1"/>
        </w:numPr>
      </w:pPr>
      <w:bookmarkStart w:id="3" w:name="__RefHeading___Toc449374990"/>
      <w:bookmarkEnd w:id="3"/>
      <w:r>
        <w:t>Purpose</w:t>
      </w:r>
    </w:p>
    <w:p w:rsidR="007A310D" w:rsidRDefault="00E81E24">
      <w:r>
        <w:t xml:space="preserve">This document describes the algorithms and the software tool for retrieving the type of aerosol from multiwavelength optical data.  </w:t>
      </w:r>
    </w:p>
    <w:p w:rsidR="007A310D" w:rsidRDefault="00E81E24">
      <w:pPr>
        <w:pStyle w:val="Heading2"/>
        <w:numPr>
          <w:ilvl w:val="1"/>
          <w:numId w:val="1"/>
        </w:numPr>
      </w:pPr>
      <w:bookmarkStart w:id="4" w:name="__RefHeading___Toc449374991"/>
      <w:bookmarkEnd w:id="4"/>
      <w:r>
        <w:t>Definitions, acronyms and abbreviations</w:t>
      </w:r>
    </w:p>
    <w:p w:rsidR="007A310D" w:rsidRDefault="00E81E24">
      <w:r>
        <w:t>ANN – Artificial Neural Network</w:t>
      </w:r>
    </w:p>
    <w:p w:rsidR="007A310D" w:rsidRDefault="00E81E24">
      <w:bookmarkStart w:id="5" w:name="OLE_LINK121"/>
      <w:bookmarkEnd w:id="5"/>
      <w:r>
        <w:t xml:space="preserve">JN - Jordan /Elman network </w:t>
      </w:r>
    </w:p>
    <w:p w:rsidR="007A310D" w:rsidRDefault="00E81E24">
      <w:r>
        <w:t xml:space="preserve">GFF – Generalized Feed Forward network </w:t>
      </w:r>
    </w:p>
    <w:p w:rsidR="007A310D" w:rsidRDefault="00E81E24">
      <w:r>
        <w:t>LIDAR – Light detection and ranging</w:t>
      </w:r>
    </w:p>
    <w:p w:rsidR="007A310D" w:rsidRDefault="00E81E24">
      <w:r>
        <w:t xml:space="preserve">EARLINET - European Aerosol Research </w:t>
      </w:r>
      <w:proofErr w:type="spellStart"/>
      <w:r>
        <w:t>LIdar</w:t>
      </w:r>
      <w:proofErr w:type="spellEnd"/>
      <w:r>
        <w:t xml:space="preserve"> </w:t>
      </w:r>
      <w:proofErr w:type="spellStart"/>
      <w:r>
        <w:t>NETwork</w:t>
      </w:r>
      <w:proofErr w:type="spellEnd"/>
    </w:p>
    <w:p w:rsidR="007A310D" w:rsidRDefault="00E81E24">
      <w:pPr>
        <w:pStyle w:val="Heading2"/>
        <w:numPr>
          <w:ilvl w:val="1"/>
          <w:numId w:val="1"/>
        </w:numPr>
      </w:pPr>
      <w:bookmarkStart w:id="6" w:name="__RefHeading___Toc449374992"/>
      <w:bookmarkEnd w:id="6"/>
      <w:r>
        <w:t>Applicable Documents</w:t>
      </w:r>
    </w:p>
    <w:p w:rsidR="007A310D" w:rsidRDefault="00E81E24">
      <w:r>
        <w:t>Contract number: 4000110671/14/I-LG</w:t>
      </w:r>
    </w:p>
    <w:p w:rsidR="007A310D" w:rsidRDefault="00E81E24">
      <w:r>
        <w:t xml:space="preserve">Project proposal: Neural network Aerosol Typing Algorithm based on </w:t>
      </w:r>
      <w:proofErr w:type="spellStart"/>
      <w:r>
        <w:t>LIdar</w:t>
      </w:r>
      <w:proofErr w:type="spellEnd"/>
      <w:r>
        <w:t xml:space="preserve"> data (NATALI), Reference: </w:t>
      </w:r>
      <w:r>
        <w:tab/>
        <w:t xml:space="preserve">AO7557-NATALI  </w:t>
      </w:r>
    </w:p>
    <w:p w:rsidR="007A310D" w:rsidRDefault="00E81E24">
      <w:pPr>
        <w:pStyle w:val="Heading2"/>
        <w:numPr>
          <w:ilvl w:val="1"/>
          <w:numId w:val="1"/>
        </w:numPr>
      </w:pPr>
      <w:bookmarkStart w:id="7" w:name="__RefHeading___Toc449374993"/>
      <w:bookmarkEnd w:id="7"/>
      <w:r>
        <w:t>Reference Documents</w:t>
      </w:r>
    </w:p>
    <w:p w:rsidR="007A310D" w:rsidRDefault="00E81E24">
      <w:pPr>
        <w:ind w:left="426" w:hanging="426"/>
        <w:rPr>
          <w:lang w:val="en-GB"/>
        </w:rPr>
      </w:pPr>
      <w:proofErr w:type="spellStart"/>
      <w:r>
        <w:t>NeuroSolutions</w:t>
      </w:r>
      <w:proofErr w:type="spellEnd"/>
      <w:r>
        <w:t xml:space="preserve"> software manuals</w:t>
      </w:r>
    </w:p>
    <w:p w:rsidR="007A310D" w:rsidRDefault="00E81E24">
      <w:pPr>
        <w:ind w:left="426" w:hanging="426"/>
      </w:pPr>
      <w:r>
        <w:rPr>
          <w:lang w:val="en-GB"/>
        </w:rPr>
        <w:t>TD01 Algorithm Theoretical Basis Document</w:t>
      </w:r>
    </w:p>
    <w:p w:rsidR="007A310D" w:rsidRDefault="00E81E24">
      <w:pPr>
        <w:ind w:left="426" w:hanging="426"/>
      </w:pPr>
      <w:r>
        <w:t xml:space="preserve">TD03 List of input parameters considered, and ranges </w:t>
      </w:r>
    </w:p>
    <w:p w:rsidR="007A310D" w:rsidRDefault="00E81E24">
      <w:pPr>
        <w:ind w:left="426" w:hanging="426"/>
      </w:pPr>
      <w:r>
        <w:t>TD04 Table list of the software technical requirements</w:t>
      </w:r>
    </w:p>
    <w:p w:rsidR="007A310D" w:rsidRDefault="00E81E24">
      <w:pPr>
        <w:ind w:left="426" w:hanging="426"/>
        <w:rPr>
          <w:lang w:val="en-GB"/>
        </w:rPr>
      </w:pPr>
      <w:r>
        <w:t xml:space="preserve">TD06 </w:t>
      </w:r>
      <w:r>
        <w:rPr>
          <w:lang w:val="en-GB"/>
        </w:rPr>
        <w:t>Schematics of the neural network</w:t>
      </w:r>
    </w:p>
    <w:p w:rsidR="007A310D" w:rsidRDefault="00E81E24">
      <w:pPr>
        <w:ind w:left="426" w:hanging="426"/>
        <w:rPr>
          <w:lang w:val="en-GB"/>
        </w:rPr>
      </w:pPr>
      <w:r>
        <w:rPr>
          <w:lang w:val="en-GB"/>
        </w:rPr>
        <w:t>TD07 Report on software design</w:t>
      </w:r>
    </w:p>
    <w:p w:rsidR="007A310D" w:rsidRDefault="00E81E24">
      <w:pPr>
        <w:ind w:left="426" w:hanging="426"/>
        <w:rPr>
          <w:lang w:val="en-GB"/>
        </w:rPr>
      </w:pPr>
      <w:r>
        <w:rPr>
          <w:lang w:val="en-GB"/>
        </w:rPr>
        <w:t>TD09 Report on software performance after the learning process</w:t>
      </w:r>
    </w:p>
    <w:p w:rsidR="007A310D" w:rsidRDefault="00E81E24">
      <w:pPr>
        <w:ind w:left="426" w:hanging="426"/>
      </w:pPr>
      <w:r>
        <w:rPr>
          <w:lang w:val="en-GB"/>
        </w:rPr>
        <w:t>TD10 Report on sensitivity and blind tests</w:t>
      </w:r>
    </w:p>
    <w:p w:rsidR="007A310D" w:rsidRDefault="00E81E24">
      <w:pPr>
        <w:ind w:left="426" w:hanging="426"/>
      </w:pPr>
      <w:proofErr w:type="spellStart"/>
      <w:r>
        <w:t>Belegante</w:t>
      </w:r>
      <w:proofErr w:type="spellEnd"/>
      <w:r>
        <w:t xml:space="preserve">, L., Nicolae, D., </w:t>
      </w:r>
      <w:proofErr w:type="spellStart"/>
      <w:r>
        <w:t>Nemuc</w:t>
      </w:r>
      <w:proofErr w:type="spellEnd"/>
      <w:r>
        <w:t xml:space="preserve">, A., </w:t>
      </w:r>
      <w:proofErr w:type="spellStart"/>
      <w:r>
        <w:t>Talianu</w:t>
      </w:r>
      <w:proofErr w:type="spellEnd"/>
      <w:r>
        <w:t xml:space="preserve">, C. and </w:t>
      </w:r>
      <w:proofErr w:type="spellStart"/>
      <w:r>
        <w:t>Derognat</w:t>
      </w:r>
      <w:proofErr w:type="spellEnd"/>
      <w:r>
        <w:t xml:space="preserve">, C., Retrieval of the boundary layer height from active and passive remote sensors. Comparison with a NWP model, </w:t>
      </w:r>
      <w:r>
        <w:rPr>
          <w:i/>
        </w:rPr>
        <w:t xml:space="preserve">Acta </w:t>
      </w:r>
      <w:proofErr w:type="spellStart"/>
      <w:r>
        <w:rPr>
          <w:i/>
        </w:rPr>
        <w:t>Geophysica</w:t>
      </w:r>
      <w:proofErr w:type="spellEnd"/>
      <w:r>
        <w:t>, 62(2), 276–289, doi:10.2478/s11600-013-0167-4, 2014.</w:t>
      </w:r>
    </w:p>
    <w:p w:rsidR="007A310D" w:rsidRDefault="00E81E24">
      <w:pPr>
        <w:ind w:left="426" w:hanging="426"/>
      </w:pPr>
      <w:proofErr w:type="spellStart"/>
      <w:r>
        <w:t>Dubovik</w:t>
      </w:r>
      <w:proofErr w:type="spellEnd"/>
      <w:r>
        <w:t xml:space="preserve">, O., </w:t>
      </w:r>
      <w:proofErr w:type="spellStart"/>
      <w:r>
        <w:t>Sinyak</w:t>
      </w:r>
      <w:proofErr w:type="spellEnd"/>
      <w:r>
        <w:t xml:space="preserve">, A., </w:t>
      </w:r>
      <w:proofErr w:type="spellStart"/>
      <w:r>
        <w:t>Lapyonok</w:t>
      </w:r>
      <w:proofErr w:type="spellEnd"/>
      <w:r>
        <w:t xml:space="preserve">, T., </w:t>
      </w:r>
      <w:proofErr w:type="spellStart"/>
      <w:r>
        <w:t>Holben</w:t>
      </w:r>
      <w:proofErr w:type="spellEnd"/>
      <w:r>
        <w:t xml:space="preserve">, B. N., </w:t>
      </w:r>
      <w:proofErr w:type="spellStart"/>
      <w:r>
        <w:t>Mishchenko</w:t>
      </w:r>
      <w:proofErr w:type="spellEnd"/>
      <w:r>
        <w:t xml:space="preserve">, M., Yang, P., Eck, T. F., </w:t>
      </w:r>
      <w:proofErr w:type="spellStart"/>
      <w:r>
        <w:t>Volten</w:t>
      </w:r>
      <w:proofErr w:type="spellEnd"/>
      <w:r>
        <w:t xml:space="preserve">, H., </w:t>
      </w:r>
      <w:proofErr w:type="spellStart"/>
      <w:r>
        <w:t>Mu˜noz</w:t>
      </w:r>
      <w:proofErr w:type="spellEnd"/>
      <w:r>
        <w:t xml:space="preserve">, O., </w:t>
      </w:r>
      <w:proofErr w:type="spellStart"/>
      <w:r>
        <w:t>Veihelmann</w:t>
      </w:r>
      <w:proofErr w:type="spellEnd"/>
      <w:r>
        <w:t xml:space="preserve">, B., van der Zande, W. J., Leon, J.-F., Sorokin, M., and </w:t>
      </w:r>
      <w:proofErr w:type="spellStart"/>
      <w:r>
        <w:t>Slutsker</w:t>
      </w:r>
      <w:proofErr w:type="spellEnd"/>
      <w:r>
        <w:t xml:space="preserve">, I., Application of spheroid models to account for aerosol particle </w:t>
      </w:r>
      <w:proofErr w:type="spellStart"/>
      <w:r>
        <w:t>nonsphericity</w:t>
      </w:r>
      <w:proofErr w:type="spellEnd"/>
      <w:r>
        <w:t xml:space="preserve"> in remote sensing of desert dust, </w:t>
      </w:r>
      <w:r>
        <w:rPr>
          <w:i/>
        </w:rPr>
        <w:t xml:space="preserve">J. </w:t>
      </w:r>
      <w:proofErr w:type="spellStart"/>
      <w:r>
        <w:rPr>
          <w:i/>
        </w:rPr>
        <w:t>Geophys</w:t>
      </w:r>
      <w:proofErr w:type="spellEnd"/>
      <w:r>
        <w:rPr>
          <w:i/>
        </w:rPr>
        <w:t>. Res.</w:t>
      </w:r>
      <w:r>
        <w:t>, 111, D11208, doi:10.1029/2005JD006619, 2006.</w:t>
      </w:r>
    </w:p>
    <w:p w:rsidR="007A310D" w:rsidRDefault="00E81E24">
      <w:pPr>
        <w:ind w:left="426" w:hanging="426"/>
      </w:pPr>
      <w:r>
        <w:t xml:space="preserve">Hess, M., P. </w:t>
      </w:r>
      <w:proofErr w:type="spellStart"/>
      <w:r>
        <w:t>Koepke</w:t>
      </w:r>
      <w:proofErr w:type="spellEnd"/>
      <w:r>
        <w:t xml:space="preserve">, and I. </w:t>
      </w:r>
      <w:proofErr w:type="spellStart"/>
      <w:r>
        <w:t>Schult</w:t>
      </w:r>
      <w:proofErr w:type="spellEnd"/>
      <w:r>
        <w:t xml:space="preserve">, Optical properties of aerosols and clouds: The software package OPAC, </w:t>
      </w:r>
      <w:r>
        <w:rPr>
          <w:i/>
        </w:rPr>
        <w:t xml:space="preserve">Bull. Am. </w:t>
      </w:r>
      <w:proofErr w:type="spellStart"/>
      <w:r>
        <w:rPr>
          <w:i/>
        </w:rPr>
        <w:t>Meteorol</w:t>
      </w:r>
      <w:proofErr w:type="spellEnd"/>
      <w:r>
        <w:rPr>
          <w:i/>
        </w:rPr>
        <w:t>. Soc.</w:t>
      </w:r>
      <w:r>
        <w:t>, 79, 831 – 844, 1998.</w:t>
      </w:r>
    </w:p>
    <w:p w:rsidR="007A310D" w:rsidRDefault="00E81E24">
      <w:pPr>
        <w:ind w:left="426" w:hanging="426"/>
      </w:pPr>
      <w:proofErr w:type="spellStart"/>
      <w:r>
        <w:t>Koepke</w:t>
      </w:r>
      <w:proofErr w:type="spellEnd"/>
      <w:r>
        <w:t xml:space="preserve">, P., M. Hess, I. </w:t>
      </w:r>
      <w:proofErr w:type="spellStart"/>
      <w:r>
        <w:t>Schult</w:t>
      </w:r>
      <w:proofErr w:type="spellEnd"/>
      <w:r>
        <w:t xml:space="preserve">, and E. P. </w:t>
      </w:r>
      <w:proofErr w:type="spellStart"/>
      <w:r>
        <w:t>Shettle</w:t>
      </w:r>
      <w:proofErr w:type="spellEnd"/>
      <w:r>
        <w:t xml:space="preserve">, Global aerosol data set, </w:t>
      </w:r>
      <w:r>
        <w:rPr>
          <w:i/>
        </w:rPr>
        <w:t xml:space="preserve">MPI </w:t>
      </w:r>
      <w:proofErr w:type="spellStart"/>
      <w:r>
        <w:rPr>
          <w:i/>
        </w:rPr>
        <w:t>Meteorologie</w:t>
      </w:r>
      <w:proofErr w:type="spellEnd"/>
      <w:r>
        <w:rPr>
          <w:i/>
        </w:rPr>
        <w:t xml:space="preserve"> Hamburg</w:t>
      </w:r>
      <w:r>
        <w:t xml:space="preserve"> Report No. 243, 44 pp, 1997</w:t>
      </w:r>
    </w:p>
    <w:p w:rsidR="007A310D" w:rsidRDefault="00E81E24">
      <w:pPr>
        <w:ind w:left="426" w:hanging="426"/>
      </w:pPr>
      <w:r>
        <w:lastRenderedPageBreak/>
        <w:t xml:space="preserve">Munoz, O., </w:t>
      </w:r>
      <w:proofErr w:type="spellStart"/>
      <w:r>
        <w:t>Volten</w:t>
      </w:r>
      <w:proofErr w:type="spellEnd"/>
      <w:r>
        <w:t xml:space="preserve">, H., de </w:t>
      </w:r>
      <w:proofErr w:type="spellStart"/>
      <w:r>
        <w:t>Haan</w:t>
      </w:r>
      <w:proofErr w:type="spellEnd"/>
      <w:r>
        <w:t xml:space="preserve">, J. F., </w:t>
      </w:r>
      <w:proofErr w:type="spellStart"/>
      <w:r>
        <w:t>Vassen</w:t>
      </w:r>
      <w:proofErr w:type="spellEnd"/>
      <w:r>
        <w:t xml:space="preserve">, W., and </w:t>
      </w:r>
      <w:proofErr w:type="spellStart"/>
      <w:r>
        <w:t>Hovenier</w:t>
      </w:r>
      <w:proofErr w:type="spellEnd"/>
      <w:r>
        <w:t xml:space="preserve">, J. W., Experimental determination of scattering matrices of randomly oriented fly ash and clay particles at 442 and 633 nm, </w:t>
      </w:r>
      <w:r>
        <w:rPr>
          <w:i/>
        </w:rPr>
        <w:t xml:space="preserve">J. </w:t>
      </w:r>
      <w:proofErr w:type="spellStart"/>
      <w:r>
        <w:rPr>
          <w:i/>
        </w:rPr>
        <w:t>Geophys</w:t>
      </w:r>
      <w:proofErr w:type="spellEnd"/>
      <w:r>
        <w:rPr>
          <w:i/>
        </w:rPr>
        <w:t>. Res.</w:t>
      </w:r>
      <w:r>
        <w:t>, 106, 22833–22844, 2001.</w:t>
      </w:r>
    </w:p>
    <w:p w:rsidR="007A310D" w:rsidRDefault="00E81E24">
      <w:pPr>
        <w:pStyle w:val="Heading2"/>
        <w:numPr>
          <w:ilvl w:val="1"/>
          <w:numId w:val="1"/>
        </w:numPr>
      </w:pPr>
      <w:bookmarkStart w:id="8" w:name="__RefHeading___Toc449374994"/>
      <w:bookmarkEnd w:id="8"/>
      <w:r>
        <w:t>Structure of the document</w:t>
      </w:r>
    </w:p>
    <w:p w:rsidR="007A310D" w:rsidRDefault="00E81E24">
      <w:bookmarkStart w:id="9" w:name="OLE_LINK67"/>
      <w:bookmarkEnd w:id="9"/>
      <w:r>
        <w:t>Section 2 of the document describes the application for which the software was designed and implemented. Algorithms are presented in Section 3, and the software tool in Section 4, including structure, requirements, installation and usage. A summary of software performances, limitations and constraints is provided in Section 5.</w:t>
      </w:r>
    </w:p>
    <w:p w:rsidR="007A310D" w:rsidRDefault="00E81E24">
      <w:pPr>
        <w:pStyle w:val="Heading1"/>
        <w:numPr>
          <w:ilvl w:val="0"/>
          <w:numId w:val="1"/>
        </w:numPr>
        <w:ind w:left="431" w:hanging="431"/>
      </w:pPr>
      <w:bookmarkStart w:id="10" w:name="OLE_LINK671"/>
      <w:bookmarkStart w:id="11" w:name="__RefHeading___Toc449374995"/>
      <w:bookmarkEnd w:id="10"/>
      <w:bookmarkEnd w:id="11"/>
      <w:r>
        <w:t>Application</w:t>
      </w:r>
    </w:p>
    <w:p w:rsidR="007A310D" w:rsidRDefault="00E81E24">
      <w:r>
        <w:t xml:space="preserve">Inputs parameters are typical data products from EARLINET (European Aerosol </w:t>
      </w:r>
      <w:proofErr w:type="spellStart"/>
      <w:r>
        <w:t>Reserach</w:t>
      </w:r>
      <w:proofErr w:type="spellEnd"/>
      <w:r>
        <w:t xml:space="preserve"> </w:t>
      </w:r>
      <w:proofErr w:type="spellStart"/>
      <w:r>
        <w:t>LIdar</w:t>
      </w:r>
      <w:proofErr w:type="spellEnd"/>
      <w:r>
        <w:t xml:space="preserve"> </w:t>
      </w:r>
      <w:proofErr w:type="spellStart"/>
      <w:r>
        <w:t>NETwork</w:t>
      </w:r>
      <w:proofErr w:type="spellEnd"/>
      <w:r>
        <w:t>) database:</w:t>
      </w:r>
    </w:p>
    <w:p w:rsidR="007A310D" w:rsidRDefault="00E81E24">
      <w:pPr>
        <w:numPr>
          <w:ilvl w:val="0"/>
          <w:numId w:val="15"/>
        </w:numPr>
        <w:contextualSpacing/>
      </w:pPr>
      <w:r>
        <w:t>(</w:t>
      </w:r>
      <w:r>
        <w:rPr>
          <w:rFonts w:ascii="Symbol" w:hAnsi="Symbol" w:cs="Symbol"/>
        </w:rPr>
        <w:t></w:t>
      </w:r>
      <w:r>
        <w:t>) backscatter (180</w:t>
      </w:r>
      <w:r>
        <w:rPr>
          <w:vertAlign w:val="superscript"/>
        </w:rPr>
        <w:t>o</w:t>
      </w:r>
      <w:r>
        <w:t>) coefficient profiles at 1064, 532 and 355 nm</w:t>
      </w:r>
    </w:p>
    <w:p w:rsidR="007A310D" w:rsidRDefault="00E81E24">
      <w:pPr>
        <w:numPr>
          <w:ilvl w:val="0"/>
          <w:numId w:val="15"/>
        </w:numPr>
        <w:contextualSpacing/>
      </w:pPr>
      <w:r>
        <w:t>(</w:t>
      </w:r>
      <w:r>
        <w:rPr>
          <w:rFonts w:ascii="Symbol" w:hAnsi="Symbol" w:cs="Symbol"/>
        </w:rPr>
        <w:t></w:t>
      </w:r>
      <w:r>
        <w:t>) extinction coefficient profiles at 532 and 355 nm</w:t>
      </w:r>
    </w:p>
    <w:p w:rsidR="007A310D" w:rsidRDefault="00E81E24">
      <w:pPr>
        <w:numPr>
          <w:ilvl w:val="0"/>
          <w:numId w:val="15"/>
        </w:numPr>
      </w:pPr>
      <w:r>
        <w:t>(</w:t>
      </w:r>
      <w:r>
        <w:rPr>
          <w:rFonts w:ascii="Symbol" w:hAnsi="Symbol" w:cs="Symbol"/>
        </w:rPr>
        <w:t></w:t>
      </w:r>
      <w:r>
        <w:t>) (optional) linear particle depolarization profile at 532 nm</w:t>
      </w:r>
    </w:p>
    <w:p w:rsidR="007A310D" w:rsidRDefault="00E81E24">
      <w:r>
        <w:t>Output consists in the most probable aerosol type within the layers. Depending on the physical content (with or without depolarization), and of the quality of the optical data (calibration, uncertainty), typing is performed considering:</w:t>
      </w:r>
    </w:p>
    <w:p w:rsidR="007A310D" w:rsidRPr="00E81E24" w:rsidRDefault="00E81E24">
      <w:pPr>
        <w:numPr>
          <w:ilvl w:val="0"/>
          <w:numId w:val="14"/>
        </w:numPr>
        <w:contextualSpacing/>
      </w:pPr>
      <w:r>
        <w:t xml:space="preserve">high resolution typing (AH): </w:t>
      </w:r>
      <w:r w:rsidRPr="00E81E24">
        <w:t>13 aerosol types (pure, mixtures of 2, and mixtures of 3 pure aerosol types) if all optical parameters are provided with good quality</w:t>
      </w:r>
    </w:p>
    <w:p w:rsidR="007A310D" w:rsidRDefault="00E81E24">
      <w:pPr>
        <w:numPr>
          <w:ilvl w:val="0"/>
          <w:numId w:val="14"/>
        </w:numPr>
        <w:contextualSpacing/>
      </w:pPr>
      <w:r>
        <w:t>low resolution typing (AL): 6 predominant aerosol types (pure with max. 30% traces of other types) if all optical parameters are provided but the uncertainty is high</w:t>
      </w:r>
    </w:p>
    <w:p w:rsidR="007A310D" w:rsidRDefault="00E81E24">
      <w:pPr>
        <w:numPr>
          <w:ilvl w:val="0"/>
          <w:numId w:val="14"/>
        </w:numPr>
      </w:pPr>
      <w:r>
        <w:t>low resolution typing (BL): 5 predominant aerosol types (pure with max. 30% traces of other types) if particle depolarization is missing</w:t>
      </w:r>
    </w:p>
    <w:p w:rsidR="007A310D" w:rsidRDefault="00E81E24">
      <w:pPr>
        <w:rPr>
          <w:b/>
        </w:rPr>
      </w:pPr>
      <w:r>
        <w:t>The aerosol types retrieved are summarized in the table below:</w:t>
      </w:r>
    </w:p>
    <w:tbl>
      <w:tblPr>
        <w:tblW w:w="9307"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296"/>
        <w:gridCol w:w="2294"/>
        <w:gridCol w:w="2349"/>
        <w:gridCol w:w="2368"/>
      </w:tblGrid>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jc w:val="center"/>
            </w:pPr>
            <w:r w:rsidRPr="00E81E24">
              <w:rPr>
                <w:b/>
              </w:rPr>
              <w:t>Aerosol mixture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jc w:val="center"/>
              <w:rPr>
                <w:b/>
              </w:rPr>
            </w:pPr>
            <w:r w:rsidRPr="00E81E24">
              <w:rPr>
                <w:b/>
              </w:rPr>
              <w:t>High resolution typing</w:t>
            </w:r>
          </w:p>
          <w:p w:rsidR="007A310D" w:rsidRPr="00E81E24" w:rsidRDefault="00E81E24">
            <w:pPr>
              <w:spacing w:after="0" w:line="240" w:lineRule="auto"/>
              <w:jc w:val="center"/>
            </w:pPr>
            <w:r w:rsidRPr="00E81E24">
              <w:rPr>
                <w:b/>
              </w:rPr>
              <w:t>(AH)</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jc w:val="center"/>
              <w:rPr>
                <w:b/>
              </w:rPr>
            </w:pPr>
            <w:r w:rsidRPr="00E81E24">
              <w:rPr>
                <w:b/>
              </w:rPr>
              <w:t>Low resolution typing with depolarization</w:t>
            </w:r>
          </w:p>
          <w:p w:rsidR="007A310D" w:rsidRPr="00E81E24" w:rsidRDefault="00E81E24">
            <w:pPr>
              <w:spacing w:after="0" w:line="240" w:lineRule="auto"/>
              <w:jc w:val="center"/>
            </w:pPr>
            <w:r w:rsidRPr="00E81E24">
              <w:rPr>
                <w:b/>
              </w:rPr>
              <w:t>(AL)</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jc w:val="center"/>
              <w:rPr>
                <w:b/>
              </w:rPr>
            </w:pPr>
            <w:r w:rsidRPr="00E81E24">
              <w:rPr>
                <w:b/>
              </w:rPr>
              <w:t>Low resolution typing without depolarization</w:t>
            </w:r>
          </w:p>
          <w:p w:rsidR="007A310D" w:rsidRPr="00E81E24" w:rsidRDefault="00E81E24">
            <w:pPr>
              <w:spacing w:after="0" w:line="240" w:lineRule="auto"/>
              <w:jc w:val="center"/>
            </w:pPr>
            <w:r w:rsidRPr="00E81E24">
              <w:rPr>
                <w:b/>
              </w:rPr>
              <w:t>(BL)</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Continental</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Continental</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Dust</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Dust</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Dust</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Dust</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 polluted</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 polluted</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Continental polluted</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Continental polluted</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Marine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Marine</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Marine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Marine</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Smoke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Smoke</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Smoke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000000"/>
              </w:rPr>
              <w:t>Smoke</w:t>
            </w:r>
          </w:p>
        </w:tc>
      </w:tr>
      <w:tr w:rsidR="007A310D"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 + Dust</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lang w:val="en-GB"/>
              </w:rPr>
              <w:t>Continental dust</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 Dust</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 Dust</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E81E24" w:rsidRPr="00E81E24" w:rsidRDefault="00E81E24">
            <w:pPr>
              <w:spacing w:after="0" w:line="240" w:lineRule="auto"/>
              <w:contextualSpacing/>
            </w:pPr>
            <w:r w:rsidRPr="00E81E24">
              <w:t>Volcanic</w:t>
            </w:r>
          </w:p>
          <w:p w:rsidR="007A310D" w:rsidRPr="00E81E24" w:rsidRDefault="00E81E24">
            <w:pPr>
              <w:spacing w:after="0" w:line="240" w:lineRule="auto"/>
              <w:contextualSpacing/>
            </w:pPr>
            <w:r w:rsidRPr="00E81E24">
              <w:t>Dust + Marine</w:t>
            </w:r>
          </w:p>
          <w:p w:rsidR="007A310D" w:rsidRPr="00E81E24" w:rsidRDefault="00E81E24">
            <w:pPr>
              <w:spacing w:after="0" w:line="240" w:lineRule="auto"/>
              <w:contextualSpacing/>
            </w:pPr>
            <w:r w:rsidRPr="00E81E24">
              <w:t>Volcanic + Marine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lang w:val="en-GB"/>
              </w:rPr>
              <w:t>Mineral mixtures/Volcanic</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Dust / Marine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Dust / Marine</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 + Smoke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 smoke</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polluted / Smoke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polluted / Smoke</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Dust + Smoke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Dust polluted</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Dust / Smoke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Dust / Smoke</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 + Marine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Coastal</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 Marine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 Marine</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lastRenderedPageBreak/>
              <w:t>Continental polluted + Marine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Coastal polluted</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polluted / Marine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polluted / Marine</w:t>
            </w:r>
          </w:p>
        </w:tc>
      </w:tr>
      <w:tr w:rsidR="007A310D" w:rsidRPr="00E81E24"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 + Dust + Marine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Mixed dust</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Dust / Marine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Dust / Marine</w:t>
            </w:r>
          </w:p>
        </w:tc>
      </w:tr>
      <w:tr w:rsidR="007A310D" w:rsidTr="00E81E24">
        <w:tc>
          <w:tcPr>
            <w:tcW w:w="2296"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Continental + Smoke + Marine</w:t>
            </w:r>
          </w:p>
        </w:tc>
        <w:tc>
          <w:tcPr>
            <w:tcW w:w="2294"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t>Mixed smoke</w:t>
            </w:r>
          </w:p>
        </w:tc>
        <w:tc>
          <w:tcPr>
            <w:tcW w:w="2349" w:type="dxa"/>
            <w:tcBorders>
              <w:top w:val="single" w:sz="4" w:space="0" w:color="000001"/>
              <w:left w:val="single" w:sz="4" w:space="0" w:color="000001"/>
              <w:bottom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polluted / Smoke</w:t>
            </w:r>
          </w:p>
        </w:tc>
        <w:tc>
          <w:tcPr>
            <w:tcW w:w="23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Pr="00E81E24" w:rsidRDefault="00E81E24">
            <w:pPr>
              <w:spacing w:after="0" w:line="240" w:lineRule="auto"/>
              <w:contextualSpacing/>
            </w:pPr>
            <w:r w:rsidRPr="00E81E24">
              <w:rPr>
                <w:color w:val="31849B"/>
              </w:rPr>
              <w:t>Continental polluted / Smoke</w:t>
            </w:r>
          </w:p>
        </w:tc>
      </w:tr>
    </w:tbl>
    <w:p w:rsidR="007A310D" w:rsidRDefault="00E81E24">
      <w:pPr>
        <w:pStyle w:val="Caption"/>
      </w:pPr>
      <w:bookmarkStart w:id="12" w:name="_Ref446747171"/>
      <w:r>
        <w:t xml:space="preserve">Table </w:t>
      </w:r>
      <w:r>
        <w:fldChar w:fldCharType="begin"/>
      </w:r>
      <w:r>
        <w:instrText>SEQ "Table" \* ARABIC</w:instrText>
      </w:r>
      <w:r>
        <w:fldChar w:fldCharType="separate"/>
      </w:r>
      <w:r>
        <w:t>1</w:t>
      </w:r>
      <w:r>
        <w:fldChar w:fldCharType="end"/>
      </w:r>
      <w:bookmarkEnd w:id="12"/>
      <w:r>
        <w:t xml:space="preserve"> Aerosol types retrieved for various situations: in black – types retrieved directly; in cyan – corresponding predominant types</w:t>
      </w:r>
    </w:p>
    <w:p w:rsidR="007A310D" w:rsidRDefault="00E81E24">
      <w:pPr>
        <w:rPr>
          <w:b/>
        </w:rPr>
      </w:pPr>
      <w:r>
        <w:rPr>
          <w:b/>
          <w:u w:val="single"/>
        </w:rPr>
        <w:t>Note</w:t>
      </w:r>
      <w:r>
        <w:t>: The names of the aerosol types are conventions which account for:</w:t>
      </w:r>
    </w:p>
    <w:tbl>
      <w:tblPr>
        <w:tblW w:w="9311"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547"/>
        <w:gridCol w:w="1814"/>
        <w:gridCol w:w="4950"/>
      </w:tblGrid>
      <w:tr w:rsidR="007A310D">
        <w:tc>
          <w:tcPr>
            <w:tcW w:w="2547"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rPr>
                <w:b/>
              </w:rPr>
              <w:t>Name of the aerosol type</w:t>
            </w:r>
          </w:p>
        </w:tc>
        <w:tc>
          <w:tcPr>
            <w:tcW w:w="18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rPr>
                <w:b/>
              </w:rPr>
              <w:t>Source</w:t>
            </w:r>
          </w:p>
        </w:tc>
        <w:tc>
          <w:tcPr>
            <w:tcW w:w="49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contextualSpacing/>
            </w:pPr>
            <w:r>
              <w:rPr>
                <w:b/>
              </w:rPr>
              <w:t>Characteristics of the particles</w:t>
            </w:r>
          </w:p>
        </w:tc>
      </w:tr>
      <w:tr w:rsidR="007A310D">
        <w:tc>
          <w:tcPr>
            <w:tcW w:w="2547"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Continental</w:t>
            </w:r>
          </w:p>
        </w:tc>
        <w:tc>
          <w:tcPr>
            <w:tcW w:w="18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land surfaces</w:t>
            </w:r>
          </w:p>
        </w:tc>
        <w:tc>
          <w:tcPr>
            <w:tcW w:w="49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contextualSpacing/>
            </w:pPr>
            <w:r>
              <w:t>medium-size, medium-spherical, medium absorbing</w:t>
            </w:r>
          </w:p>
        </w:tc>
      </w:tr>
      <w:tr w:rsidR="007A310D">
        <w:tc>
          <w:tcPr>
            <w:tcW w:w="2547"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Dust</w:t>
            </w:r>
          </w:p>
        </w:tc>
        <w:tc>
          <w:tcPr>
            <w:tcW w:w="18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desert surfaces</w:t>
            </w:r>
          </w:p>
        </w:tc>
        <w:tc>
          <w:tcPr>
            <w:tcW w:w="49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contextualSpacing/>
            </w:pPr>
            <w:r>
              <w:t>big, non-spherical, medium absorbing</w:t>
            </w:r>
          </w:p>
        </w:tc>
      </w:tr>
      <w:tr w:rsidR="007A310D">
        <w:tc>
          <w:tcPr>
            <w:tcW w:w="2547"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Continental polluted</w:t>
            </w:r>
          </w:p>
        </w:tc>
        <w:tc>
          <w:tcPr>
            <w:tcW w:w="18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industrial sites</w:t>
            </w:r>
          </w:p>
        </w:tc>
        <w:tc>
          <w:tcPr>
            <w:tcW w:w="49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contextualSpacing/>
            </w:pPr>
            <w:r>
              <w:t>small, spherical, highly absorbing</w:t>
            </w:r>
          </w:p>
        </w:tc>
      </w:tr>
      <w:tr w:rsidR="007A310D">
        <w:tc>
          <w:tcPr>
            <w:tcW w:w="2547"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Marine</w:t>
            </w:r>
          </w:p>
        </w:tc>
        <w:tc>
          <w:tcPr>
            <w:tcW w:w="18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sea surface</w:t>
            </w:r>
          </w:p>
        </w:tc>
        <w:tc>
          <w:tcPr>
            <w:tcW w:w="49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contextualSpacing/>
            </w:pPr>
            <w:r>
              <w:t>big, spherical, low absorbing</w:t>
            </w:r>
          </w:p>
        </w:tc>
      </w:tr>
      <w:tr w:rsidR="007A310D">
        <w:tc>
          <w:tcPr>
            <w:tcW w:w="2547"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Smoke</w:t>
            </w:r>
          </w:p>
        </w:tc>
        <w:tc>
          <w:tcPr>
            <w:tcW w:w="18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vegetation fires</w:t>
            </w:r>
          </w:p>
        </w:tc>
        <w:tc>
          <w:tcPr>
            <w:tcW w:w="49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contextualSpacing/>
            </w:pPr>
            <w:r>
              <w:t>small, spherical, highly absorbing</w:t>
            </w:r>
          </w:p>
        </w:tc>
      </w:tr>
      <w:tr w:rsidR="007A310D">
        <w:tc>
          <w:tcPr>
            <w:tcW w:w="2547"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Volcanic</w:t>
            </w:r>
          </w:p>
        </w:tc>
        <w:tc>
          <w:tcPr>
            <w:tcW w:w="18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volcanoes</w:t>
            </w:r>
          </w:p>
        </w:tc>
        <w:tc>
          <w:tcPr>
            <w:tcW w:w="49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contextualSpacing/>
            </w:pPr>
            <w:r>
              <w:t>big, non-spherical, highly absorbing</w:t>
            </w:r>
          </w:p>
        </w:tc>
      </w:tr>
      <w:tr w:rsidR="007A310D">
        <w:tc>
          <w:tcPr>
            <w:tcW w:w="2547"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Mixtures</w:t>
            </w:r>
          </w:p>
        </w:tc>
        <w:tc>
          <w:tcPr>
            <w:tcW w:w="18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mixed</w:t>
            </w:r>
          </w:p>
        </w:tc>
        <w:tc>
          <w:tcPr>
            <w:tcW w:w="49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contextualSpacing/>
            </w:pPr>
            <w:r>
              <w:t>combinations of the above</w:t>
            </w:r>
          </w:p>
        </w:tc>
      </w:tr>
    </w:tbl>
    <w:p w:rsidR="007A310D" w:rsidRDefault="00E81E24">
      <w:pPr>
        <w:pStyle w:val="Caption"/>
      </w:pPr>
      <w:r>
        <w:t xml:space="preserve">Table </w:t>
      </w:r>
      <w:r>
        <w:fldChar w:fldCharType="begin"/>
      </w:r>
      <w:r>
        <w:instrText>SEQ "Table" \* ARABIC</w:instrText>
      </w:r>
      <w:r>
        <w:fldChar w:fldCharType="separate"/>
      </w:r>
      <w:r>
        <w:t>1</w:t>
      </w:r>
      <w:r>
        <w:fldChar w:fldCharType="end"/>
      </w:r>
      <w:r>
        <w:t xml:space="preserve"> Conventions for the names of the aerosol types</w:t>
      </w:r>
    </w:p>
    <w:p w:rsidR="007A310D" w:rsidRDefault="00E81E24">
      <w:pPr>
        <w:rPr>
          <w:color w:val="FF0000"/>
        </w:rPr>
      </w:pPr>
      <w:r>
        <w:rPr>
          <w:b/>
          <w:color w:val="FF0000"/>
          <w:u w:val="single"/>
        </w:rPr>
        <w:t>Warning!</w:t>
      </w:r>
      <w:r>
        <w:rPr>
          <w:color w:val="FF0000"/>
        </w:rPr>
        <w:t xml:space="preserve"> </w:t>
      </w:r>
      <w:r w:rsidR="00724314">
        <w:rPr>
          <w:color w:val="FF0000"/>
        </w:rPr>
        <w:t>Residuals from clouds in the aerosol input data (backscatter, extinction and depolarization profiles) may lead to an incorrect classification: Marine or mixtures with Marine. As such, the potential “cloud corruption” has been added to all types containing marine particles, e.g. Marine/CC. In case such types are present in the output data, the user should check the possibility to have residuals from clouds in the input files.</w:t>
      </w:r>
    </w:p>
    <w:p w:rsidR="00E81E24" w:rsidRDefault="00E81E24">
      <w:r w:rsidRPr="00E81E24">
        <w:rPr>
          <w:b/>
          <w:color w:val="FF0000"/>
          <w:u w:val="single"/>
        </w:rPr>
        <w:t>Warning!</w:t>
      </w:r>
      <w:r>
        <w:rPr>
          <w:color w:val="FF0000"/>
        </w:rPr>
        <w:t xml:space="preserve"> Volcanic cannot be distinguished from mineral mixtures based on the optical properties from </w:t>
      </w:r>
      <w:proofErr w:type="spellStart"/>
      <w:r>
        <w:rPr>
          <w:color w:val="FF0000"/>
        </w:rPr>
        <w:t>lidar</w:t>
      </w:r>
      <w:proofErr w:type="spellEnd"/>
      <w:r>
        <w:rPr>
          <w:color w:val="FF0000"/>
        </w:rPr>
        <w:t>, especially when linear article depolarization is not available. As such, the Volcanic type is always provided as Mineral mixtures. Additional information will be necessary in order to identify volcanic ash.</w:t>
      </w:r>
    </w:p>
    <w:p w:rsidR="007A310D" w:rsidRDefault="00E81E24">
      <w:pPr>
        <w:pStyle w:val="Heading1"/>
        <w:numPr>
          <w:ilvl w:val="0"/>
          <w:numId w:val="1"/>
        </w:numPr>
        <w:ind w:left="431" w:hanging="431"/>
      </w:pPr>
      <w:bookmarkStart w:id="13" w:name="__RefHeading___Toc449374996"/>
      <w:bookmarkEnd w:id="13"/>
      <w:r>
        <w:t>Algorithm description</w:t>
      </w:r>
    </w:p>
    <w:p w:rsidR="007A310D" w:rsidRDefault="00E81E24">
      <w:r>
        <w:t>The algorithm relies on a set of Artificial Neural Networks which are trained to recognize the aerosol type based on a set of input optical data. The optical data has to be characteristic for a certain type of particles (i.e. to be independent on the density of the particles</w:t>
      </w:r>
      <w:proofErr w:type="gramStart"/>
      <w:r>
        <w:t>) ,</w:t>
      </w:r>
      <w:proofErr w:type="gramEnd"/>
      <w:r>
        <w:t xml:space="preserve"> therefore the 3</w:t>
      </w:r>
      <w:r>
        <w:rPr>
          <w:rFonts w:ascii="Symbol" w:hAnsi="Symbol" w:cs="Symbol"/>
        </w:rPr>
        <w:t></w:t>
      </w:r>
      <w:r>
        <w:t xml:space="preserve"> +2</w:t>
      </w:r>
      <w:r>
        <w:rPr>
          <w:rFonts w:ascii="Symbol" w:hAnsi="Symbol" w:cs="Symbol"/>
        </w:rPr>
        <w:t></w:t>
      </w:r>
      <w:r>
        <w:t xml:space="preserve"> (+1</w:t>
      </w:r>
      <w:r>
        <w:rPr>
          <w:rFonts w:ascii="Symbol" w:hAnsi="Symbol" w:cs="Symbol"/>
        </w:rPr>
        <w:t></w:t>
      </w:r>
      <w:r>
        <w:t xml:space="preserve">) </w:t>
      </w:r>
      <w:proofErr w:type="spellStart"/>
      <w:r>
        <w:t>lidar</w:t>
      </w:r>
      <w:proofErr w:type="spellEnd"/>
      <w:r>
        <w:t xml:space="preserve"> data are first used to compute the intensive properties such as Angstrom exponent, color ratios, color indexes and </w:t>
      </w:r>
      <w:proofErr w:type="spellStart"/>
      <w:r>
        <w:t>lidar</w:t>
      </w:r>
      <w:proofErr w:type="spellEnd"/>
      <w:r>
        <w:t xml:space="preserve"> ratios. These are further used by the ANNs for classification. The ability of the ANNs to retrieve aerosol type depends strongly on the physical content of the optical inputs, as well as on their uncertainty. </w:t>
      </w:r>
    </w:p>
    <w:p w:rsidR="007A310D" w:rsidRDefault="00E81E24">
      <w:r>
        <w:t xml:space="preserve">Each ANN was trained on a comprehensive set of 50000 synthetic cases obtained from a specially designed aerosol model. Aerosols are simulated as an externally mixture of basic components (water </w:t>
      </w:r>
      <w:r>
        <w:lastRenderedPageBreak/>
        <w:t xml:space="preserve">soluble, insoluble, soot, mineral - nucleation, accumulation, coarse, sulfates, sea salt - accumulation, coarse) in different proportions, and at various values of </w:t>
      </w:r>
      <w:proofErr w:type="gramStart"/>
      <w:r>
        <w:t>the  humidity</w:t>
      </w:r>
      <w:proofErr w:type="gramEnd"/>
      <w:r>
        <w:t xml:space="preserve"> (40% … 90%). Microphysical properties of the components were picked up from GADS (Global Aerosol Database, </w:t>
      </w:r>
      <w:proofErr w:type="spellStart"/>
      <w:r>
        <w:t>Koepke</w:t>
      </w:r>
      <w:proofErr w:type="spellEnd"/>
      <w:r>
        <w:t xml:space="preserve"> et al., properties of the components were picked up from GADS (Global Aerosol Database, </w:t>
      </w:r>
      <w:proofErr w:type="spellStart"/>
      <w:r>
        <w:t>Koepke</w:t>
      </w:r>
      <w:proofErr w:type="spellEnd"/>
      <w:r>
        <w:t xml:space="preserve"> et al., 1997), variation with the relative humidity from OPAC (Optical properties of Aerosol and Clouds, Hess et al 1998), while the overall optical properties were computed using T-matrix calculations and typical </w:t>
      </w:r>
      <w:proofErr w:type="spellStart"/>
      <w:r>
        <w:t>asphericities</w:t>
      </w:r>
      <w:proofErr w:type="spellEnd"/>
      <w:r>
        <w:t xml:space="preserve"> from literature (Munoz et al., 2001; </w:t>
      </w:r>
      <w:proofErr w:type="spellStart"/>
      <w:r>
        <w:t>Dubovik</w:t>
      </w:r>
      <w:proofErr w:type="spellEnd"/>
      <w:r>
        <w:t xml:space="preserve"> et al., 2006). Pure types were mixed following a linear progression of the number densities. Out of all combinations possible, the most representative mixtures were selected (see </w:t>
      </w:r>
      <w:r>
        <w:fldChar w:fldCharType="begin"/>
      </w:r>
      <w:r>
        <w:instrText>REF _Ref446747171 \h</w:instrText>
      </w:r>
      <w:r>
        <w:fldChar w:fldCharType="separate"/>
      </w:r>
      <w:r>
        <w:t>Table 1</w:t>
      </w:r>
      <w:r>
        <w:fldChar w:fldCharType="end"/>
      </w:r>
      <w:r>
        <w:t xml:space="preserve">). A 20% relative error was considered for the intensive optical parameters of the aerosol types, which is also the limit expected for </w:t>
      </w:r>
      <w:proofErr w:type="spellStart"/>
      <w:r>
        <w:t>lidar</w:t>
      </w:r>
      <w:proofErr w:type="spellEnd"/>
      <w:r>
        <w:t xml:space="preserve"> data (beyond this value, the typing is uncertain). </w:t>
      </w:r>
    </w:p>
    <w:p w:rsidR="007A310D" w:rsidRDefault="00E81E24">
      <w:r>
        <w:t>To increase the confidence of the typing, 3 ANNs with different structures were developed for each case (AH, AL, BL):</w:t>
      </w:r>
    </w:p>
    <w:p w:rsidR="007A310D" w:rsidRDefault="00E81E24">
      <w:pPr>
        <w:numPr>
          <w:ilvl w:val="0"/>
          <w:numId w:val="13"/>
        </w:numPr>
        <w:contextualSpacing/>
      </w:pPr>
      <w:r>
        <w:t>Jordan /Elman Network with 6 hidden layers and Momentum learning rule</w:t>
      </w:r>
    </w:p>
    <w:p w:rsidR="007A310D" w:rsidRDefault="00E81E24">
      <w:pPr>
        <w:numPr>
          <w:ilvl w:val="0"/>
          <w:numId w:val="13"/>
        </w:numPr>
        <w:contextualSpacing/>
      </w:pPr>
      <w:r>
        <w:t>Jordan /Elman Network with 8 hidden layers and Conjugate gradient learning rule</w:t>
      </w:r>
    </w:p>
    <w:p w:rsidR="007A310D" w:rsidRDefault="00E81E24">
      <w:pPr>
        <w:numPr>
          <w:ilvl w:val="0"/>
          <w:numId w:val="13"/>
        </w:numPr>
      </w:pPr>
      <w:r>
        <w:t>Generalized feedforward network with 6 (A class) or 10 hidden layers (B class)</w:t>
      </w:r>
    </w:p>
    <w:p w:rsidR="007A310D" w:rsidRDefault="00E81E24">
      <w:r>
        <w:t>Supervised training has been used to train all ANNs, sets of input and output parameters being successively presented to the network for around 1000 epochs per training cycle. Backpropagation learning is used; the weights are changed based on their previous value and a correction term.</w:t>
      </w:r>
    </w:p>
    <w:p w:rsidR="007A310D" w:rsidRDefault="00E81E24">
      <w:bookmarkStart w:id="14" w:name="OLE_LINK8"/>
      <w:r>
        <w:t xml:space="preserve">Jordan /Elman network (JE) </w:t>
      </w:r>
      <w:bookmarkEnd w:id="14"/>
      <w:r>
        <w:t xml:space="preserve">represents an extension of the </w:t>
      </w:r>
      <w:bookmarkStart w:id="15" w:name="OLE_LINK2"/>
      <w:bookmarkStart w:id="16" w:name="OLE_LINK1"/>
      <w:r>
        <w:t xml:space="preserve">multilayer perceptron </w:t>
      </w:r>
      <w:bookmarkEnd w:id="15"/>
      <w:bookmarkEnd w:id="16"/>
      <w:r>
        <w:t xml:space="preserve">network with </w:t>
      </w:r>
      <w:bookmarkStart w:id="17" w:name="OLE_LINK9"/>
      <w:r>
        <w:t xml:space="preserve">processing elements </w:t>
      </w:r>
      <w:bookmarkEnd w:id="17"/>
      <w:r>
        <w:t xml:space="preserve">that remembers the past activity, the context units. Two different approaches are implemented: the Elman network, where the activity of the first processing elements are written to the context units, and the Jordan network, which copies the output of the network. These ANN are layered feedforward networks typically trained with static backpropagation and can approximate any input/output map. The Jordan/Elman networks used for aerosols typing have 6 hidden layers with 50 </w:t>
      </w:r>
      <w:bookmarkStart w:id="18" w:name="OLE_LINK10"/>
      <w:r>
        <w:t xml:space="preserve">processing elements </w:t>
      </w:r>
      <w:bookmarkEnd w:id="18"/>
      <w:r>
        <w:t xml:space="preserve">per layer for fist 4 layers; 45 processing elements- fifth layer; 37 processing elements – sixth layer, Tanh axons, 1000 iterations over the training set. Either Momentum learning or Conjugate gradient are used for JE networks. </w:t>
      </w:r>
    </w:p>
    <w:p w:rsidR="007A310D" w:rsidRDefault="00E81E24">
      <w:pPr>
        <w:rPr>
          <w:lang w:val="en-GB" w:eastAsia="en-GB"/>
        </w:rPr>
      </w:pPr>
      <w:r>
        <w:t>The Momentum learning rule is used, which provides the gradient descent with some inertia, depending on the momentum parameter, which gives the smoothness of the gradient estimation.  The Conjugate gradient learning rule has no parameters to be adjusted, like learning rates or momentum parameter, and is faster and more accurate in respect with standard backpropagation.</w:t>
      </w:r>
    </w:p>
    <w:p w:rsidR="007A310D" w:rsidRDefault="00E81E24">
      <w:bookmarkStart w:id="19" w:name="OLE_LINK16"/>
      <w:bookmarkStart w:id="20" w:name="OLE_LINK11"/>
      <w:r>
        <w:rPr>
          <w:lang w:val="en-GB" w:eastAsia="en-GB"/>
        </w:rPr>
        <w:t xml:space="preserve">A good percentage of training per aerosol class and stable performances and approximatively constant for all aerosols classes are the main advantages of JE. </w:t>
      </w:r>
      <w:bookmarkEnd w:id="19"/>
      <w:r>
        <w:rPr>
          <w:lang w:val="en-GB" w:eastAsia="en-GB"/>
        </w:rPr>
        <w:t>The disadvantages of JE are: slow training, limited performance improvement after training and reaches the training limit rapidly</w:t>
      </w:r>
      <w:bookmarkEnd w:id="20"/>
      <w:r>
        <w:rPr>
          <w:lang w:val="en-GB" w:eastAsia="en-GB"/>
        </w:rPr>
        <w:t>.</w:t>
      </w:r>
    </w:p>
    <w:p w:rsidR="007A310D" w:rsidRDefault="00E81E24">
      <w:pPr>
        <w:rPr>
          <w:lang w:val="en-GB" w:eastAsia="en-GB"/>
        </w:rPr>
      </w:pPr>
      <w:r>
        <w:t xml:space="preserve">Generalized feedforward networks (GFF) represent a generalization of the multilayer perceptron, each layer feeds forward to all subsequent layers. The connections between axons/layers can jump over one or more layers. The GFF networks used for aerosols typing have 6 hidden layers (A class) or 10 </w:t>
      </w:r>
      <w:r>
        <w:lastRenderedPageBreak/>
        <w:t xml:space="preserve">hidden layers (B class), Tanh axons, 1000 iterations over the training set. In this </w:t>
      </w:r>
      <w:proofErr w:type="gramStart"/>
      <w:r>
        <w:t>case</w:t>
      </w:r>
      <w:proofErr w:type="gramEnd"/>
      <w:r>
        <w:t xml:space="preserve"> only the Momentum learning rule has been used.</w:t>
      </w:r>
    </w:p>
    <w:p w:rsidR="007A310D" w:rsidRDefault="00E81E24">
      <w:r>
        <w:rPr>
          <w:lang w:val="en-GB" w:eastAsia="en-GB"/>
        </w:rPr>
        <w:t>The GFF networks trains rapidly and have low error of training after 2 training cycles. The main disadvantages are: trains efficiently only several cycles, a further improvement of weights cannot be considered and stable active performances per aerosol type overall, but lower values for several classes.</w:t>
      </w:r>
    </w:p>
    <w:p w:rsidR="007A310D" w:rsidRDefault="00E81E24">
      <w:proofErr w:type="gramStart"/>
      <w:r>
        <w:t>A schematics of the algorithm</w:t>
      </w:r>
      <w:proofErr w:type="gramEnd"/>
      <w:r>
        <w:t xml:space="preserve"> is presented below.</w:t>
      </w:r>
    </w:p>
    <w:p w:rsidR="007A310D" w:rsidRDefault="00E81E24">
      <w:pPr>
        <w:jc w:val="center"/>
      </w:pPr>
      <w:r>
        <w:rPr>
          <w:noProof/>
          <w:lang w:eastAsia="en-US"/>
        </w:rPr>
        <w:drawing>
          <wp:inline distT="0" distB="0" distL="0" distR="0">
            <wp:extent cx="5143500" cy="3810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a:stretch>
                      <a:fillRect/>
                    </a:stretch>
                  </pic:blipFill>
                  <pic:spPr bwMode="auto">
                    <a:xfrm>
                      <a:off x="0" y="0"/>
                      <a:ext cx="5143500" cy="3810000"/>
                    </a:xfrm>
                    <a:prstGeom prst="rect">
                      <a:avLst/>
                    </a:prstGeom>
                    <a:ln w="6350">
                      <a:solidFill>
                        <a:srgbClr val="000000"/>
                      </a:solidFill>
                    </a:ln>
                  </pic:spPr>
                </pic:pic>
              </a:graphicData>
            </a:graphic>
          </wp:inline>
        </w:drawing>
      </w:r>
    </w:p>
    <w:p w:rsidR="007A310D" w:rsidRDefault="00E81E24">
      <w:pPr>
        <w:pStyle w:val="Caption"/>
      </w:pPr>
      <w:r>
        <w:t xml:space="preserve">Figure </w:t>
      </w:r>
      <w:r>
        <w:fldChar w:fldCharType="begin"/>
      </w:r>
      <w:r>
        <w:instrText>SEQ "Figure" \* ARABIC</w:instrText>
      </w:r>
      <w:r>
        <w:fldChar w:fldCharType="separate"/>
      </w:r>
      <w:r>
        <w:t>1</w:t>
      </w:r>
      <w:r>
        <w:fldChar w:fldCharType="end"/>
      </w:r>
      <w:r>
        <w:t xml:space="preserve"> Schematics of the algorithm for aerosol typing</w:t>
      </w:r>
    </w:p>
    <w:p w:rsidR="007A310D" w:rsidRDefault="00E81E24">
      <w:pPr>
        <w:pStyle w:val="Heading2"/>
        <w:numPr>
          <w:ilvl w:val="1"/>
          <w:numId w:val="1"/>
        </w:numPr>
        <w:rPr>
          <w:lang w:val="en-GB"/>
        </w:rPr>
      </w:pPr>
      <w:bookmarkStart w:id="21" w:name="__RefHeading___Toc449374997"/>
      <w:bookmarkEnd w:id="21"/>
      <w:r>
        <w:t>Modules</w:t>
      </w:r>
    </w:p>
    <w:p w:rsidR="007A310D" w:rsidRDefault="00E81E24">
      <w:pPr>
        <w:rPr>
          <w:lang w:val="en-GB"/>
        </w:rPr>
      </w:pPr>
      <w:r>
        <w:rPr>
          <w:lang w:val="en-GB"/>
        </w:rPr>
        <w:t xml:space="preserve">NATALI is </w:t>
      </w:r>
      <w:proofErr w:type="spellStart"/>
      <w:r>
        <w:rPr>
          <w:lang w:val="en-GB"/>
        </w:rPr>
        <w:t>build</w:t>
      </w:r>
      <w:proofErr w:type="spellEnd"/>
      <w:r>
        <w:rPr>
          <w:lang w:val="en-GB"/>
        </w:rPr>
        <w:t xml:space="preserve"> on three modules:</w:t>
      </w:r>
    </w:p>
    <w:p w:rsidR="007A310D" w:rsidRDefault="00E81E24">
      <w:pPr>
        <w:numPr>
          <w:ilvl w:val="0"/>
          <w:numId w:val="12"/>
        </w:numPr>
        <w:contextualSpacing/>
        <w:rPr>
          <w:lang w:val="en-GB"/>
        </w:rPr>
      </w:pPr>
      <w:r>
        <w:rPr>
          <w:lang w:val="en-GB"/>
        </w:rPr>
        <w:t xml:space="preserve">Input module: to prepare the inputs in the specific format of the ANNs </w:t>
      </w:r>
    </w:p>
    <w:p w:rsidR="007A310D" w:rsidRDefault="00E81E24">
      <w:pPr>
        <w:numPr>
          <w:ilvl w:val="0"/>
          <w:numId w:val="12"/>
        </w:numPr>
        <w:contextualSpacing/>
        <w:rPr>
          <w:lang w:val="en-GB"/>
        </w:rPr>
      </w:pPr>
      <w:r>
        <w:rPr>
          <w:lang w:val="en-GB"/>
        </w:rPr>
        <w:t xml:space="preserve">Typing module:  to run the ANNs and decide on the most probable aerosol type </w:t>
      </w:r>
    </w:p>
    <w:p w:rsidR="007A310D" w:rsidRDefault="00E81E24">
      <w:pPr>
        <w:numPr>
          <w:ilvl w:val="0"/>
          <w:numId w:val="12"/>
        </w:numPr>
      </w:pPr>
      <w:bookmarkStart w:id="22" w:name="__DdeLink__2590_488061928"/>
      <w:r>
        <w:rPr>
          <w:lang w:val="en-GB"/>
        </w:rPr>
        <w:t>Output module</w:t>
      </w:r>
      <w:bookmarkEnd w:id="22"/>
      <w:r>
        <w:rPr>
          <w:lang w:val="en-GB"/>
        </w:rPr>
        <w:t xml:space="preserve">: to save the results and logs   </w:t>
      </w:r>
    </w:p>
    <w:p w:rsidR="007A310D" w:rsidRDefault="00E81E24">
      <w:pPr>
        <w:pStyle w:val="Heading3"/>
        <w:numPr>
          <w:ilvl w:val="2"/>
          <w:numId w:val="1"/>
        </w:numPr>
      </w:pPr>
      <w:bookmarkStart w:id="23" w:name="__RefHeading___Toc449374998"/>
      <w:bookmarkEnd w:id="23"/>
      <w:r>
        <w:t>Input module</w:t>
      </w:r>
    </w:p>
    <w:p w:rsidR="007A310D" w:rsidRDefault="00E81E24">
      <w:r>
        <w:t xml:space="preserve">The input module reads the </w:t>
      </w:r>
      <w:proofErr w:type="spellStart"/>
      <w:r>
        <w:t>lidar</w:t>
      </w:r>
      <w:proofErr w:type="spellEnd"/>
      <w:r>
        <w:t xml:space="preserve"> files in EARLINET </w:t>
      </w:r>
      <w:proofErr w:type="spellStart"/>
      <w:r>
        <w:t>NetCDF</w:t>
      </w:r>
      <w:proofErr w:type="spellEnd"/>
      <w:r>
        <w:t xml:space="preserve"> format, checks for the availability of all required parameters (</w:t>
      </w:r>
      <w:r>
        <w:rPr>
          <w:rFonts w:ascii="Symbol" w:hAnsi="Symbol" w:cs="Symbol"/>
        </w:rPr>
        <w:t></w:t>
      </w:r>
      <w:r>
        <w:t xml:space="preserve">1064, </w:t>
      </w:r>
      <w:r>
        <w:rPr>
          <w:rFonts w:ascii="Symbol" w:hAnsi="Symbol" w:cs="Symbol"/>
        </w:rPr>
        <w:t></w:t>
      </w:r>
      <w:r>
        <w:t xml:space="preserve">532, </w:t>
      </w:r>
      <w:r>
        <w:rPr>
          <w:rFonts w:ascii="Symbol" w:hAnsi="Symbol" w:cs="Symbol"/>
        </w:rPr>
        <w:t></w:t>
      </w:r>
      <w:r>
        <w:t xml:space="preserve">355, </w:t>
      </w:r>
      <w:r>
        <w:rPr>
          <w:rFonts w:ascii="Symbol" w:hAnsi="Symbol" w:cs="Symbol"/>
        </w:rPr>
        <w:t></w:t>
      </w:r>
      <w:r>
        <w:t xml:space="preserve">532, </w:t>
      </w:r>
      <w:r>
        <w:rPr>
          <w:rFonts w:ascii="Symbol" w:hAnsi="Symbol" w:cs="Symbol"/>
        </w:rPr>
        <w:t></w:t>
      </w:r>
      <w:r>
        <w:t xml:space="preserve">355, and optionally </w:t>
      </w:r>
      <w:r>
        <w:rPr>
          <w:rFonts w:ascii="Symbol" w:hAnsi="Symbol" w:cs="Symbol"/>
        </w:rPr>
        <w:t></w:t>
      </w:r>
      <w:r>
        <w:t>532), identifies the layer geometrical boundaries, calculates the intensive optical parameters within each layer, their mean value and associated uncertainty.</w:t>
      </w:r>
    </w:p>
    <w:p w:rsidR="007A310D" w:rsidRDefault="00E81E24">
      <w:r>
        <w:lastRenderedPageBreak/>
        <w:t>The steps performed by the input module are:</w:t>
      </w:r>
    </w:p>
    <w:p w:rsidR="007A310D" w:rsidRDefault="00E81E24">
      <w:pPr>
        <w:numPr>
          <w:ilvl w:val="0"/>
          <w:numId w:val="11"/>
        </w:numPr>
        <w:contextualSpacing/>
      </w:pPr>
      <w:r>
        <w:t xml:space="preserve">read </w:t>
      </w:r>
      <w:proofErr w:type="spellStart"/>
      <w:r>
        <w:t>NetCDF</w:t>
      </w:r>
      <w:proofErr w:type="spellEnd"/>
      <w:r>
        <w:t xml:space="preserve"> data in EARLINET format</w:t>
      </w:r>
    </w:p>
    <w:p w:rsidR="007A310D" w:rsidRDefault="00E81E24">
      <w:pPr>
        <w:numPr>
          <w:ilvl w:val="0"/>
          <w:numId w:val="11"/>
        </w:numPr>
        <w:contextualSpacing/>
      </w:pPr>
      <w:r>
        <w:t>interrogate what parameters are included</w:t>
      </w:r>
    </w:p>
    <w:p w:rsidR="007A310D" w:rsidRDefault="00E81E24">
      <w:pPr>
        <w:numPr>
          <w:ilvl w:val="1"/>
          <w:numId w:val="11"/>
        </w:numPr>
        <w:contextualSpacing/>
      </w:pPr>
      <w:r>
        <w:t>if depolarization is included, select class “A” for the ANNs</w:t>
      </w:r>
    </w:p>
    <w:p w:rsidR="007A310D" w:rsidRDefault="00E81E24">
      <w:pPr>
        <w:numPr>
          <w:ilvl w:val="1"/>
          <w:numId w:val="11"/>
        </w:numPr>
        <w:contextualSpacing/>
      </w:pPr>
      <w:r>
        <w:t>if depolarization is not included, select class “B” for the ANN</w:t>
      </w:r>
    </w:p>
    <w:p w:rsidR="007A310D" w:rsidRDefault="00E81E24">
      <w:pPr>
        <w:numPr>
          <w:ilvl w:val="0"/>
          <w:numId w:val="11"/>
        </w:numPr>
        <w:contextualSpacing/>
      </w:pPr>
      <w:r>
        <w:t>if a parameter is missing (except depolarization), reject the data</w:t>
      </w:r>
    </w:p>
    <w:p w:rsidR="007A310D" w:rsidRDefault="00E81E24">
      <w:pPr>
        <w:numPr>
          <w:ilvl w:val="0"/>
          <w:numId w:val="11"/>
        </w:numPr>
        <w:contextualSpacing/>
      </w:pPr>
      <w:r>
        <w:t xml:space="preserve">identify layer bottoms and layer tops </w:t>
      </w:r>
    </w:p>
    <w:p w:rsidR="007A310D" w:rsidRDefault="00E81E24">
      <w:pPr>
        <w:numPr>
          <w:ilvl w:val="0"/>
          <w:numId w:val="11"/>
        </w:numPr>
        <w:contextualSpacing/>
      </w:pPr>
      <w:r>
        <w:t>calculate profiles of intensive optical parameters</w:t>
      </w:r>
    </w:p>
    <w:p w:rsidR="007A310D" w:rsidRDefault="00E81E24">
      <w:pPr>
        <w:numPr>
          <w:ilvl w:val="0"/>
          <w:numId w:val="11"/>
        </w:numPr>
        <w:contextualSpacing/>
      </w:pPr>
      <w:r>
        <w:t>calculate mean layer intensive optical parameters and associated uncertainties</w:t>
      </w:r>
    </w:p>
    <w:p w:rsidR="007A310D" w:rsidRDefault="00E81E24">
      <w:pPr>
        <w:numPr>
          <w:ilvl w:val="0"/>
          <w:numId w:val="11"/>
        </w:numPr>
        <w:contextualSpacing/>
      </w:pPr>
      <w:r>
        <w:t>generate N values between the error limits, for each layer and for each parameter</w:t>
      </w:r>
    </w:p>
    <w:p w:rsidR="007A310D" w:rsidRDefault="00E81E24">
      <w:pPr>
        <w:numPr>
          <w:ilvl w:val="0"/>
          <w:numId w:val="11"/>
        </w:numPr>
        <w:contextualSpacing/>
      </w:pPr>
      <w:r>
        <w:t>generate combinations between the values of the intensive optical parameters, for each layer</w:t>
      </w:r>
    </w:p>
    <w:p w:rsidR="007A310D" w:rsidRDefault="00E81E24">
      <w:pPr>
        <w:numPr>
          <w:ilvl w:val="0"/>
          <w:numId w:val="11"/>
        </w:numPr>
      </w:pPr>
      <w:r>
        <w:t>convert the datasets corresponding to each layer in the ANN specific format</w:t>
      </w:r>
    </w:p>
    <w:p w:rsidR="007A310D" w:rsidRDefault="00E81E24">
      <w:r>
        <w:t>Layer boundaries are calculated by applying the gradient method on the 1064 nm backscatter coefficient profile (</w:t>
      </w:r>
      <w:proofErr w:type="spellStart"/>
      <w:r>
        <w:t>Belegante</w:t>
      </w:r>
      <w:proofErr w:type="spellEnd"/>
      <w:r>
        <w:t xml:space="preserve"> et al., 2014). The inflexion points of the second derivative of the profile data (computed with the </w:t>
      </w:r>
      <w:proofErr w:type="spellStart"/>
      <w:r>
        <w:t>Savistky-Golay</w:t>
      </w:r>
      <w:proofErr w:type="spellEnd"/>
      <w:r>
        <w:t xml:space="preserve"> filter) give the tops and the bottoms of the layer. Gross or fine structure of the aerosol layers is revealed by a higher or lower value of the smoothing parameter (adjustable) </w:t>
      </w:r>
      <w:r>
        <w:rPr>
          <w:i/>
        </w:rPr>
        <w:t>FINES</w:t>
      </w:r>
      <w:r>
        <w:t>S</w:t>
      </w:r>
      <w:r>
        <w:rPr>
          <w:i/>
        </w:rPr>
        <w:t>E</w:t>
      </w:r>
      <w:r>
        <w:t>. Only layers with a thickness larger than 300 m are considered relevant, for the reason of significant signal-to-noise ratio.</w:t>
      </w:r>
    </w:p>
    <w:p w:rsidR="007A310D" w:rsidRDefault="00E81E24">
      <w:r>
        <w:t>The intensive optical parameters and their associated uncertainties are computed for the middle part of each layer for which the signal-to-noise ratio is highest (no less than 200 m mid-layer), to exclude the margins which are affected by the smoothing:</w:t>
      </w:r>
    </w:p>
    <w:p w:rsidR="007A310D" w:rsidRDefault="00E81E24">
      <w:r>
        <w:t xml:space="preserve">Angstrom coefficient: </w:t>
      </w:r>
    </w:p>
    <w:p w:rsidR="007A310D" w:rsidRDefault="00E81E24">
      <w:pPr>
        <w:ind w:left="720"/>
      </w:pPr>
      <m:oMath>
        <m:sSub>
          <m:sSubPr>
            <m:ctrlPr>
              <w:rPr>
                <w:rFonts w:ascii="Cambria Math" w:hAnsi="Cambria Math"/>
              </w:rPr>
            </m:ctrlPr>
          </m:sSubPr>
          <m:e>
            <m:r>
              <m:rPr>
                <m:lit/>
                <m:nor/>
              </m:rPr>
              <w:rPr>
                <w:rFonts w:ascii="Cambria Math" w:hAnsi="Cambria Math"/>
              </w:rPr>
              <m:t>AE</m:t>
            </m:r>
          </m:e>
          <m:sub>
            <m:f>
              <m:fPr>
                <m:type m:val="lin"/>
                <m:ctrlPr>
                  <w:rPr>
                    <w:rFonts w:ascii="Cambria Math" w:hAnsi="Cambria Math"/>
                  </w:rPr>
                </m:ctrlPr>
              </m:fPr>
              <m:num>
                <m:r>
                  <m:rPr>
                    <m:lit/>
                    <m:nor/>
                  </m:rPr>
                  <w:rPr>
                    <w:rFonts w:ascii="Cambria Math" w:hAnsi="Cambria Math"/>
                  </w:rPr>
                  <m:t>355</m:t>
                </m:r>
              </m:num>
              <m:den>
                <m:r>
                  <m:rPr>
                    <m:lit/>
                    <m:nor/>
                  </m:rPr>
                  <w:rPr>
                    <w:rFonts w:ascii="Cambria Math" w:hAnsi="Cambria Math"/>
                  </w:rPr>
                  <m:t>532</m:t>
                </m:r>
              </m:den>
            </m:f>
          </m:sub>
        </m:sSub>
        <m:r>
          <w:rPr>
            <w:rFonts w:ascii="Cambria Math" w:hAnsi="Cambria Math"/>
          </w:rPr>
          <m:t>=-</m:t>
        </m:r>
        <m:f>
          <m:fPr>
            <m:ctrlPr>
              <w:rPr>
                <w:rFonts w:ascii="Cambria Math" w:hAnsi="Cambria Math"/>
              </w:rPr>
            </m:ctrlPr>
          </m:fPr>
          <m:num>
            <m:r>
              <m:rPr>
                <m:lit/>
                <m:nor/>
              </m:rPr>
              <w:rPr>
                <w:rFonts w:ascii="Cambria Math" w:hAnsi="Cambria Math"/>
              </w:rPr>
              <m:t>ln</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α</m:t>
                        </m:r>
                      </m:e>
                      <m:sub>
                        <m:r>
                          <m:rPr>
                            <m:lit/>
                            <m:nor/>
                          </m:rPr>
                          <w:rPr>
                            <w:rFonts w:ascii="Cambria Math" w:hAnsi="Cambria Math"/>
                          </w:rPr>
                          <m:t>355</m:t>
                        </m:r>
                      </m:sub>
                    </m:sSub>
                  </m:num>
                  <m:den>
                    <m:sSub>
                      <m:sSubPr>
                        <m:ctrlPr>
                          <w:rPr>
                            <w:rFonts w:ascii="Cambria Math" w:hAnsi="Cambria Math"/>
                          </w:rPr>
                        </m:ctrlPr>
                      </m:sSubPr>
                      <m:e>
                        <m:r>
                          <w:rPr>
                            <w:rFonts w:ascii="Cambria Math" w:hAnsi="Cambria Math"/>
                          </w:rPr>
                          <m:t>α</m:t>
                        </m:r>
                      </m:e>
                      <m:sub>
                        <m:r>
                          <m:rPr>
                            <m:lit/>
                            <m:nor/>
                          </m:rPr>
                          <w:rPr>
                            <w:rFonts w:ascii="Cambria Math" w:hAnsi="Cambria Math"/>
                          </w:rPr>
                          <m:t>532</m:t>
                        </m:r>
                      </m:sub>
                    </m:sSub>
                  </m:den>
                </m:f>
              </m:e>
            </m:d>
          </m:num>
          <m:den>
            <m:r>
              <m:rPr>
                <m:lit/>
                <m:nor/>
              </m:rPr>
              <w:rPr>
                <w:rFonts w:ascii="Cambria Math" w:hAnsi="Cambria Math"/>
              </w:rPr>
              <m:t>ln</m:t>
            </m:r>
            <m:d>
              <m:dPr>
                <m:ctrlPr>
                  <w:rPr>
                    <w:rFonts w:ascii="Cambria Math" w:hAnsi="Cambria Math"/>
                  </w:rPr>
                </m:ctrlPr>
              </m:dPr>
              <m:e>
                <m:f>
                  <m:fPr>
                    <m:type m:val="lin"/>
                    <m:ctrlPr>
                      <w:rPr>
                        <w:rFonts w:ascii="Cambria Math" w:hAnsi="Cambria Math"/>
                      </w:rPr>
                    </m:ctrlPr>
                  </m:fPr>
                  <m:num>
                    <m:r>
                      <m:rPr>
                        <m:lit/>
                        <m:nor/>
                      </m:rPr>
                      <w:rPr>
                        <w:rFonts w:ascii="Cambria Math" w:hAnsi="Cambria Math"/>
                      </w:rPr>
                      <m:t>355</m:t>
                    </m:r>
                  </m:num>
                  <m:den>
                    <m:r>
                      <m:rPr>
                        <m:lit/>
                        <m:nor/>
                      </m:rPr>
                      <w:rPr>
                        <w:rFonts w:ascii="Cambria Math" w:hAnsi="Cambria Math"/>
                      </w:rPr>
                      <m:t>532</m:t>
                    </m:r>
                  </m:den>
                </m:f>
              </m:e>
            </m:d>
          </m:den>
        </m:f>
      </m:oMath>
      <w:r>
        <w:rPr>
          <w:rFonts w:cs="Calibri"/>
        </w:rPr>
        <w:t xml:space="preserve"> </w:t>
      </w:r>
    </w:p>
    <w:p w:rsidR="007A310D" w:rsidRDefault="00E81E24">
      <w:r>
        <w:t>UV/VIS Color ratio:</w:t>
      </w:r>
    </w:p>
    <w:p w:rsidR="007A310D" w:rsidRDefault="00E81E24">
      <w:pPr>
        <w:ind w:left="720"/>
      </w:pPr>
      <m:oMath>
        <m:sSub>
          <m:sSubPr>
            <m:ctrlPr>
              <w:rPr>
                <w:rFonts w:ascii="Cambria Math" w:hAnsi="Cambria Math"/>
              </w:rPr>
            </m:ctrlPr>
          </m:sSubPr>
          <m:e>
            <m:r>
              <m:rPr>
                <m:lit/>
                <m:nor/>
              </m:rPr>
              <w:rPr>
                <w:rFonts w:ascii="Cambria Math" w:hAnsi="Cambria Math"/>
              </w:rPr>
              <m:t>CR</m:t>
            </m:r>
          </m:e>
          <m:sub>
            <m:f>
              <m:fPr>
                <m:type m:val="lin"/>
                <m:ctrlPr>
                  <w:rPr>
                    <w:rFonts w:ascii="Cambria Math" w:hAnsi="Cambria Math"/>
                  </w:rPr>
                </m:ctrlPr>
              </m:fPr>
              <m:num>
                <m:r>
                  <m:rPr>
                    <m:lit/>
                    <m:nor/>
                  </m:rPr>
                  <w:rPr>
                    <w:rFonts w:ascii="Cambria Math" w:hAnsi="Cambria Math"/>
                  </w:rPr>
                  <m:t>355</m:t>
                </m:r>
              </m:num>
              <m:den>
                <m:r>
                  <m:rPr>
                    <m:lit/>
                    <m:nor/>
                  </m:rPr>
                  <w:rPr>
                    <w:rFonts w:ascii="Cambria Math" w:hAnsi="Cambria Math"/>
                  </w:rPr>
                  <m:t>532</m:t>
                </m:r>
              </m:den>
            </m:f>
          </m:sub>
        </m:sSub>
        <m:f>
          <m:fPr>
            <m:type m:val="lin"/>
            <m:ctrlPr>
              <w:rPr>
                <w:rFonts w:ascii="Cambria Math" w:hAnsi="Cambria Math"/>
              </w:rPr>
            </m:ctrlPr>
          </m:fPr>
          <m:num>
            <m:sSub>
              <m:sSubPr>
                <m:ctrlPr>
                  <w:rPr>
                    <w:rFonts w:ascii="Cambria Math" w:hAnsi="Cambria Math"/>
                  </w:rPr>
                </m:ctrlPr>
              </m:sSubPr>
              <m:e>
                <m:r>
                  <m:rPr>
                    <m:lit/>
                    <m:nor/>
                  </m:rPr>
                  <w:rPr>
                    <w:rFonts w:ascii="Cambria Math" w:hAnsi="Cambria Math"/>
                  </w:rPr>
                  <m:t>=β</m:t>
                </m:r>
              </m:e>
              <m:sub>
                <m:r>
                  <m:rPr>
                    <m:lit/>
                    <m:nor/>
                  </m:rPr>
                  <w:rPr>
                    <w:rFonts w:ascii="Cambria Math" w:hAnsi="Cambria Math"/>
                  </w:rPr>
                  <m:t>355</m:t>
                </m:r>
              </m:sub>
            </m:sSub>
          </m:num>
          <m:den>
            <m:sSub>
              <m:sSubPr>
                <m:ctrlPr>
                  <w:rPr>
                    <w:rFonts w:ascii="Cambria Math" w:hAnsi="Cambria Math"/>
                  </w:rPr>
                </m:ctrlPr>
              </m:sSubPr>
              <m:e>
                <m:r>
                  <w:rPr>
                    <w:rFonts w:ascii="Cambria Math" w:hAnsi="Cambria Math"/>
                  </w:rPr>
                  <m:t>β</m:t>
                </m:r>
              </m:e>
              <m:sub>
                <m:r>
                  <m:rPr>
                    <m:lit/>
                    <m:nor/>
                  </m:rPr>
                  <w:rPr>
                    <w:rFonts w:ascii="Cambria Math" w:hAnsi="Cambria Math"/>
                  </w:rPr>
                  <m:t>532</m:t>
                </m:r>
              </m:sub>
            </m:sSub>
          </m:den>
        </m:f>
      </m:oMath>
      <w:r>
        <w:rPr>
          <w:rFonts w:cs="Calibri"/>
        </w:rPr>
        <w:t xml:space="preserve"> </w:t>
      </w:r>
    </w:p>
    <w:p w:rsidR="007A310D" w:rsidRDefault="00E81E24">
      <w:r>
        <w:t>VIS/IR Color ratio:</w:t>
      </w:r>
    </w:p>
    <w:p w:rsidR="007A310D" w:rsidRDefault="00E81E24">
      <w:pPr>
        <w:ind w:left="720"/>
      </w:pPr>
      <m:oMath>
        <m:sSub>
          <m:sSubPr>
            <m:ctrlPr>
              <w:rPr>
                <w:rFonts w:ascii="Cambria Math" w:hAnsi="Cambria Math"/>
              </w:rPr>
            </m:ctrlPr>
          </m:sSubPr>
          <m:e>
            <m:r>
              <m:rPr>
                <m:lit/>
                <m:nor/>
              </m:rPr>
              <w:rPr>
                <w:rFonts w:ascii="Cambria Math" w:hAnsi="Cambria Math"/>
              </w:rPr>
              <m:t>CR</m:t>
            </m:r>
          </m:e>
          <m:sub>
            <m:f>
              <m:fPr>
                <m:type m:val="lin"/>
                <m:ctrlPr>
                  <w:rPr>
                    <w:rFonts w:ascii="Cambria Math" w:hAnsi="Cambria Math"/>
                  </w:rPr>
                </m:ctrlPr>
              </m:fPr>
              <m:num>
                <m:r>
                  <m:rPr>
                    <m:lit/>
                    <m:nor/>
                  </m:rPr>
                  <w:rPr>
                    <w:rFonts w:ascii="Cambria Math" w:hAnsi="Cambria Math"/>
                  </w:rPr>
                  <m:t>532</m:t>
                </m:r>
              </m:num>
              <m:den>
                <m:r>
                  <m:rPr>
                    <m:lit/>
                    <m:nor/>
                  </m:rPr>
                  <w:rPr>
                    <w:rFonts w:ascii="Cambria Math" w:hAnsi="Cambria Math"/>
                  </w:rPr>
                  <m:t>1064</m:t>
                </m:r>
              </m:den>
            </m:f>
          </m:sub>
        </m:sSub>
        <m:f>
          <m:fPr>
            <m:type m:val="lin"/>
            <m:ctrlPr>
              <w:rPr>
                <w:rFonts w:ascii="Cambria Math" w:hAnsi="Cambria Math"/>
              </w:rPr>
            </m:ctrlPr>
          </m:fPr>
          <m:num>
            <m:sSub>
              <m:sSubPr>
                <m:ctrlPr>
                  <w:rPr>
                    <w:rFonts w:ascii="Cambria Math" w:hAnsi="Cambria Math"/>
                  </w:rPr>
                </m:ctrlPr>
              </m:sSubPr>
              <m:e>
                <m:r>
                  <m:rPr>
                    <m:lit/>
                    <m:nor/>
                  </m:rPr>
                  <w:rPr>
                    <w:rFonts w:ascii="Cambria Math" w:hAnsi="Cambria Math"/>
                  </w:rPr>
                  <m:t>=β</m:t>
                </m:r>
              </m:e>
              <m:sub>
                <m:r>
                  <m:rPr>
                    <m:lit/>
                    <m:nor/>
                  </m:rPr>
                  <w:rPr>
                    <w:rFonts w:ascii="Cambria Math" w:hAnsi="Cambria Math"/>
                  </w:rPr>
                  <m:t>532</m:t>
                </m:r>
              </m:sub>
            </m:sSub>
          </m:num>
          <m:den>
            <m:sSub>
              <m:sSubPr>
                <m:ctrlPr>
                  <w:rPr>
                    <w:rFonts w:ascii="Cambria Math" w:hAnsi="Cambria Math"/>
                  </w:rPr>
                </m:ctrlPr>
              </m:sSubPr>
              <m:e>
                <m:r>
                  <w:rPr>
                    <w:rFonts w:ascii="Cambria Math" w:hAnsi="Cambria Math"/>
                  </w:rPr>
                  <m:t>β</m:t>
                </m:r>
              </m:e>
              <m:sub>
                <m:r>
                  <m:rPr>
                    <m:lit/>
                    <m:nor/>
                  </m:rPr>
                  <w:rPr>
                    <w:rFonts w:ascii="Cambria Math" w:hAnsi="Cambria Math"/>
                  </w:rPr>
                  <m:t>1064</m:t>
                </m:r>
              </m:sub>
            </m:sSub>
          </m:den>
        </m:f>
      </m:oMath>
      <w:r>
        <w:rPr>
          <w:rFonts w:cs="Calibri"/>
        </w:rPr>
        <w:t xml:space="preserve"> </w:t>
      </w:r>
    </w:p>
    <w:p w:rsidR="007A310D" w:rsidRDefault="00E81E24">
      <w:r>
        <w:t>UV/VIS Color index:</w:t>
      </w:r>
    </w:p>
    <w:p w:rsidR="007A310D" w:rsidRDefault="00E81E24">
      <w:pPr>
        <w:ind w:left="720"/>
      </w:pPr>
      <m:oMath>
        <m:sSub>
          <m:sSubPr>
            <m:ctrlPr>
              <w:rPr>
                <w:rFonts w:ascii="Cambria Math" w:hAnsi="Cambria Math"/>
              </w:rPr>
            </m:ctrlPr>
          </m:sSubPr>
          <m:e>
            <m:r>
              <m:rPr>
                <m:lit/>
                <m:nor/>
              </m:rPr>
              <w:rPr>
                <w:rFonts w:ascii="Cambria Math" w:hAnsi="Cambria Math"/>
              </w:rPr>
              <m:t>CI</m:t>
            </m:r>
          </m:e>
          <m:sub>
            <m:f>
              <m:fPr>
                <m:type m:val="lin"/>
                <m:ctrlPr>
                  <w:rPr>
                    <w:rFonts w:ascii="Cambria Math" w:hAnsi="Cambria Math"/>
                  </w:rPr>
                </m:ctrlPr>
              </m:fPr>
              <m:num>
                <m:r>
                  <m:rPr>
                    <m:lit/>
                    <m:nor/>
                  </m:rPr>
                  <w:rPr>
                    <w:rFonts w:ascii="Cambria Math" w:hAnsi="Cambria Math"/>
                  </w:rPr>
                  <m:t>355</m:t>
                </m:r>
              </m:num>
              <m:den>
                <m:r>
                  <m:rPr>
                    <m:lit/>
                    <m:nor/>
                  </m:rPr>
                  <w:rPr>
                    <w:rFonts w:ascii="Cambria Math" w:hAnsi="Cambria Math"/>
                  </w:rPr>
                  <m:t>532</m:t>
                </m:r>
              </m:den>
            </m:f>
          </m:sub>
        </m:sSub>
        <m:r>
          <w:rPr>
            <w:rFonts w:ascii="Cambria Math" w:hAnsi="Cambria Math"/>
          </w:rPr>
          <m:t>=-</m:t>
        </m:r>
        <m:f>
          <m:fPr>
            <m:ctrlPr>
              <w:rPr>
                <w:rFonts w:ascii="Cambria Math" w:hAnsi="Cambria Math"/>
              </w:rPr>
            </m:ctrlPr>
          </m:fPr>
          <m:num>
            <m:r>
              <m:rPr>
                <m:lit/>
                <m:nor/>
              </m:rPr>
              <w:rPr>
                <w:rFonts w:ascii="Cambria Math" w:hAnsi="Cambria Math"/>
              </w:rPr>
              <m:t>ln</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β</m:t>
                        </m:r>
                      </m:e>
                      <m:sub>
                        <m:r>
                          <m:rPr>
                            <m:lit/>
                            <m:nor/>
                          </m:rPr>
                          <w:rPr>
                            <w:rFonts w:ascii="Cambria Math" w:hAnsi="Cambria Math"/>
                          </w:rPr>
                          <m:t>355</m:t>
                        </m:r>
                      </m:sub>
                    </m:sSub>
                  </m:num>
                  <m:den>
                    <m:sSub>
                      <m:sSubPr>
                        <m:ctrlPr>
                          <w:rPr>
                            <w:rFonts w:ascii="Cambria Math" w:hAnsi="Cambria Math"/>
                          </w:rPr>
                        </m:ctrlPr>
                      </m:sSubPr>
                      <m:e>
                        <m:r>
                          <w:rPr>
                            <w:rFonts w:ascii="Cambria Math" w:hAnsi="Cambria Math"/>
                          </w:rPr>
                          <m:t>β</m:t>
                        </m:r>
                      </m:e>
                      <m:sub>
                        <m:r>
                          <m:rPr>
                            <m:lit/>
                            <m:nor/>
                          </m:rPr>
                          <w:rPr>
                            <w:rFonts w:ascii="Cambria Math" w:hAnsi="Cambria Math"/>
                          </w:rPr>
                          <m:t>532</m:t>
                        </m:r>
                      </m:sub>
                    </m:sSub>
                  </m:den>
                </m:f>
              </m:e>
            </m:d>
          </m:num>
          <m:den>
            <m:r>
              <m:rPr>
                <m:lit/>
                <m:nor/>
              </m:rPr>
              <w:rPr>
                <w:rFonts w:ascii="Cambria Math" w:hAnsi="Cambria Math"/>
              </w:rPr>
              <m:t>ln</m:t>
            </m:r>
            <m:d>
              <m:dPr>
                <m:ctrlPr>
                  <w:rPr>
                    <w:rFonts w:ascii="Cambria Math" w:hAnsi="Cambria Math"/>
                  </w:rPr>
                </m:ctrlPr>
              </m:dPr>
              <m:e>
                <m:f>
                  <m:fPr>
                    <m:type m:val="lin"/>
                    <m:ctrlPr>
                      <w:rPr>
                        <w:rFonts w:ascii="Cambria Math" w:hAnsi="Cambria Math"/>
                      </w:rPr>
                    </m:ctrlPr>
                  </m:fPr>
                  <m:num>
                    <m:r>
                      <m:rPr>
                        <m:lit/>
                        <m:nor/>
                      </m:rPr>
                      <w:rPr>
                        <w:rFonts w:ascii="Cambria Math" w:hAnsi="Cambria Math"/>
                      </w:rPr>
                      <m:t>355</m:t>
                    </m:r>
                  </m:num>
                  <m:den>
                    <m:r>
                      <m:rPr>
                        <m:lit/>
                        <m:nor/>
                      </m:rPr>
                      <w:rPr>
                        <w:rFonts w:ascii="Cambria Math" w:hAnsi="Cambria Math"/>
                      </w:rPr>
                      <m:t>532</m:t>
                    </m:r>
                  </m:den>
                </m:f>
              </m:e>
            </m:d>
          </m:den>
        </m:f>
      </m:oMath>
      <w:r>
        <w:rPr>
          <w:rFonts w:cs="Calibri"/>
        </w:rPr>
        <w:t xml:space="preserve"> </w:t>
      </w:r>
    </w:p>
    <w:p w:rsidR="007A310D" w:rsidRDefault="00E81E24">
      <w:r>
        <w:t>VIS/IR Color index:</w:t>
      </w:r>
    </w:p>
    <w:p w:rsidR="007A310D" w:rsidRDefault="00E81E24">
      <w:pPr>
        <w:ind w:left="720"/>
      </w:pPr>
      <m:oMath>
        <m:sSub>
          <m:sSubPr>
            <m:ctrlPr>
              <w:rPr>
                <w:rFonts w:ascii="Cambria Math" w:hAnsi="Cambria Math"/>
              </w:rPr>
            </m:ctrlPr>
          </m:sSubPr>
          <m:e>
            <m:r>
              <m:rPr>
                <m:lit/>
                <m:nor/>
              </m:rPr>
              <w:rPr>
                <w:rFonts w:ascii="Cambria Math" w:hAnsi="Cambria Math"/>
              </w:rPr>
              <m:t>CI</m:t>
            </m:r>
          </m:e>
          <m:sub>
            <m:f>
              <m:fPr>
                <m:type m:val="lin"/>
                <m:ctrlPr>
                  <w:rPr>
                    <w:rFonts w:ascii="Cambria Math" w:hAnsi="Cambria Math"/>
                  </w:rPr>
                </m:ctrlPr>
              </m:fPr>
              <m:num>
                <m:r>
                  <m:rPr>
                    <m:lit/>
                    <m:nor/>
                  </m:rPr>
                  <w:rPr>
                    <w:rFonts w:ascii="Cambria Math" w:hAnsi="Cambria Math"/>
                  </w:rPr>
                  <m:t>532</m:t>
                </m:r>
              </m:num>
              <m:den>
                <m:r>
                  <m:rPr>
                    <m:lit/>
                    <m:nor/>
                  </m:rPr>
                  <w:rPr>
                    <w:rFonts w:ascii="Cambria Math" w:hAnsi="Cambria Math"/>
                  </w:rPr>
                  <m:t>1064</m:t>
                </m:r>
              </m:den>
            </m:f>
          </m:sub>
        </m:sSub>
        <m:r>
          <w:rPr>
            <w:rFonts w:ascii="Cambria Math" w:hAnsi="Cambria Math"/>
          </w:rPr>
          <m:t>=-</m:t>
        </m:r>
        <m:f>
          <m:fPr>
            <m:ctrlPr>
              <w:rPr>
                <w:rFonts w:ascii="Cambria Math" w:hAnsi="Cambria Math"/>
              </w:rPr>
            </m:ctrlPr>
          </m:fPr>
          <m:num>
            <m:r>
              <m:rPr>
                <m:lit/>
                <m:nor/>
              </m:rPr>
              <w:rPr>
                <w:rFonts w:ascii="Cambria Math" w:hAnsi="Cambria Math"/>
              </w:rPr>
              <m:t>ln</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β</m:t>
                        </m:r>
                      </m:e>
                      <m:sub>
                        <m:r>
                          <m:rPr>
                            <m:lit/>
                            <m:nor/>
                          </m:rPr>
                          <w:rPr>
                            <w:rFonts w:ascii="Cambria Math" w:hAnsi="Cambria Math"/>
                          </w:rPr>
                          <m:t>532</m:t>
                        </m:r>
                      </m:sub>
                    </m:sSub>
                  </m:num>
                  <m:den>
                    <m:sSub>
                      <m:sSubPr>
                        <m:ctrlPr>
                          <w:rPr>
                            <w:rFonts w:ascii="Cambria Math" w:hAnsi="Cambria Math"/>
                          </w:rPr>
                        </m:ctrlPr>
                      </m:sSubPr>
                      <m:e>
                        <m:r>
                          <w:rPr>
                            <w:rFonts w:ascii="Cambria Math" w:hAnsi="Cambria Math"/>
                          </w:rPr>
                          <m:t>β</m:t>
                        </m:r>
                      </m:e>
                      <m:sub>
                        <m:r>
                          <m:rPr>
                            <m:lit/>
                            <m:nor/>
                          </m:rPr>
                          <w:rPr>
                            <w:rFonts w:ascii="Cambria Math" w:hAnsi="Cambria Math"/>
                          </w:rPr>
                          <m:t>1064</m:t>
                        </m:r>
                      </m:sub>
                    </m:sSub>
                  </m:den>
                </m:f>
              </m:e>
            </m:d>
          </m:num>
          <m:den>
            <m:r>
              <m:rPr>
                <m:lit/>
                <m:nor/>
              </m:rPr>
              <w:rPr>
                <w:rFonts w:ascii="Cambria Math" w:hAnsi="Cambria Math"/>
              </w:rPr>
              <m:t>ln</m:t>
            </m:r>
            <m:d>
              <m:dPr>
                <m:ctrlPr>
                  <w:rPr>
                    <w:rFonts w:ascii="Cambria Math" w:hAnsi="Cambria Math"/>
                  </w:rPr>
                </m:ctrlPr>
              </m:dPr>
              <m:e>
                <m:f>
                  <m:fPr>
                    <m:type m:val="lin"/>
                    <m:ctrlPr>
                      <w:rPr>
                        <w:rFonts w:ascii="Cambria Math" w:hAnsi="Cambria Math"/>
                      </w:rPr>
                    </m:ctrlPr>
                  </m:fPr>
                  <m:num>
                    <m:r>
                      <m:rPr>
                        <m:lit/>
                        <m:nor/>
                      </m:rPr>
                      <w:rPr>
                        <w:rFonts w:ascii="Cambria Math" w:hAnsi="Cambria Math"/>
                      </w:rPr>
                      <m:t>532</m:t>
                    </m:r>
                  </m:num>
                  <m:den>
                    <m:r>
                      <m:rPr>
                        <m:lit/>
                        <m:nor/>
                      </m:rPr>
                      <w:rPr>
                        <w:rFonts w:ascii="Cambria Math" w:hAnsi="Cambria Math"/>
                      </w:rPr>
                      <m:t>1064</m:t>
                    </m:r>
                  </m:den>
                </m:f>
              </m:e>
            </m:d>
          </m:den>
        </m:f>
      </m:oMath>
      <w:r>
        <w:rPr>
          <w:rFonts w:cs="Calibri"/>
        </w:rPr>
        <w:t xml:space="preserve"> </w:t>
      </w:r>
    </w:p>
    <w:p w:rsidR="007A310D" w:rsidRDefault="00E81E24">
      <w:r>
        <w:t>UV Lidar ratio:</w:t>
      </w:r>
    </w:p>
    <w:p w:rsidR="007A310D" w:rsidRDefault="00E81E24">
      <w:pPr>
        <w:ind w:left="720"/>
      </w:pPr>
      <m:oMath>
        <m:sSub>
          <m:sSubPr>
            <m:ctrlPr>
              <w:rPr>
                <w:rFonts w:ascii="Cambria Math" w:hAnsi="Cambria Math"/>
              </w:rPr>
            </m:ctrlPr>
          </m:sSubPr>
          <m:e>
            <m:r>
              <m:rPr>
                <m:lit/>
                <m:nor/>
              </m:rPr>
              <w:rPr>
                <w:rFonts w:ascii="Cambria Math" w:hAnsi="Cambria Math"/>
              </w:rPr>
              <m:t>LR</m:t>
            </m:r>
          </m:e>
          <m:sub>
            <m:r>
              <m:rPr>
                <m:lit/>
                <m:nor/>
              </m:rPr>
              <w:rPr>
                <w:rFonts w:ascii="Cambria Math" w:hAnsi="Cambria Math"/>
              </w:rPr>
              <m:t>355</m:t>
            </m:r>
          </m:sub>
        </m:sSub>
        <m:f>
          <m:fPr>
            <m:type m:val="lin"/>
            <m:ctrlPr>
              <w:rPr>
                <w:rFonts w:ascii="Cambria Math" w:hAnsi="Cambria Math"/>
              </w:rPr>
            </m:ctrlPr>
          </m:fPr>
          <m:num>
            <m:sSub>
              <m:sSubPr>
                <m:ctrlPr>
                  <w:rPr>
                    <w:rFonts w:ascii="Cambria Math" w:hAnsi="Cambria Math"/>
                  </w:rPr>
                </m:ctrlPr>
              </m:sSubPr>
              <m:e>
                <m:r>
                  <m:rPr>
                    <m:lit/>
                    <m:nor/>
                  </m:rPr>
                  <w:rPr>
                    <w:rFonts w:ascii="Cambria Math" w:hAnsi="Cambria Math"/>
                  </w:rPr>
                  <m:t>=α</m:t>
                </m:r>
              </m:e>
              <m:sub>
                <m:r>
                  <m:rPr>
                    <m:lit/>
                    <m:nor/>
                  </m:rPr>
                  <w:rPr>
                    <w:rFonts w:ascii="Cambria Math" w:hAnsi="Cambria Math"/>
                  </w:rPr>
                  <m:t>355</m:t>
                </m:r>
              </m:sub>
            </m:sSub>
          </m:num>
          <m:den>
            <m:sSub>
              <m:sSubPr>
                <m:ctrlPr>
                  <w:rPr>
                    <w:rFonts w:ascii="Cambria Math" w:hAnsi="Cambria Math"/>
                  </w:rPr>
                </m:ctrlPr>
              </m:sSubPr>
              <m:e>
                <m:r>
                  <w:rPr>
                    <w:rFonts w:ascii="Cambria Math" w:hAnsi="Cambria Math"/>
                  </w:rPr>
                  <m:t>β</m:t>
                </m:r>
              </m:e>
              <m:sub>
                <m:r>
                  <m:rPr>
                    <m:lit/>
                    <m:nor/>
                  </m:rPr>
                  <w:rPr>
                    <w:rFonts w:ascii="Cambria Math" w:hAnsi="Cambria Math"/>
                  </w:rPr>
                  <m:t>355</m:t>
                </m:r>
              </m:sub>
            </m:sSub>
          </m:den>
        </m:f>
      </m:oMath>
      <w:r>
        <w:rPr>
          <w:rFonts w:cs="Calibri"/>
        </w:rPr>
        <w:t xml:space="preserve"> </w:t>
      </w:r>
    </w:p>
    <w:p w:rsidR="007A310D" w:rsidRDefault="00E81E24">
      <w:r>
        <w:lastRenderedPageBreak/>
        <w:t>VIS Lidar ratio:</w:t>
      </w:r>
    </w:p>
    <w:p w:rsidR="007A310D" w:rsidRDefault="00E81E24">
      <w:pPr>
        <w:ind w:left="720"/>
      </w:pPr>
      <m:oMath>
        <m:sSub>
          <m:sSubPr>
            <m:ctrlPr>
              <w:rPr>
                <w:rFonts w:ascii="Cambria Math" w:hAnsi="Cambria Math"/>
              </w:rPr>
            </m:ctrlPr>
          </m:sSubPr>
          <m:e>
            <m:r>
              <m:rPr>
                <m:lit/>
                <m:nor/>
              </m:rPr>
              <w:rPr>
                <w:rFonts w:ascii="Cambria Math" w:hAnsi="Cambria Math"/>
              </w:rPr>
              <m:t>LR</m:t>
            </m:r>
          </m:e>
          <m:sub>
            <m:r>
              <m:rPr>
                <m:lit/>
                <m:nor/>
              </m:rPr>
              <w:rPr>
                <w:rFonts w:ascii="Cambria Math" w:hAnsi="Cambria Math"/>
              </w:rPr>
              <m:t>532</m:t>
            </m:r>
          </m:sub>
        </m:sSub>
        <m:f>
          <m:fPr>
            <m:type m:val="lin"/>
            <m:ctrlPr>
              <w:rPr>
                <w:rFonts w:ascii="Cambria Math" w:hAnsi="Cambria Math"/>
              </w:rPr>
            </m:ctrlPr>
          </m:fPr>
          <m:num>
            <m:sSub>
              <m:sSubPr>
                <m:ctrlPr>
                  <w:rPr>
                    <w:rFonts w:ascii="Cambria Math" w:hAnsi="Cambria Math"/>
                  </w:rPr>
                </m:ctrlPr>
              </m:sSubPr>
              <m:e>
                <m:r>
                  <m:rPr>
                    <m:lit/>
                    <m:nor/>
                  </m:rPr>
                  <w:rPr>
                    <w:rFonts w:ascii="Cambria Math" w:hAnsi="Cambria Math"/>
                  </w:rPr>
                  <m:t>=α</m:t>
                </m:r>
              </m:e>
              <m:sub>
                <m:r>
                  <m:rPr>
                    <m:lit/>
                    <m:nor/>
                  </m:rPr>
                  <w:rPr>
                    <w:rFonts w:ascii="Cambria Math" w:hAnsi="Cambria Math"/>
                  </w:rPr>
                  <m:t>532</m:t>
                </m:r>
              </m:sub>
            </m:sSub>
          </m:num>
          <m:den>
            <m:sSub>
              <m:sSubPr>
                <m:ctrlPr>
                  <w:rPr>
                    <w:rFonts w:ascii="Cambria Math" w:hAnsi="Cambria Math"/>
                  </w:rPr>
                </m:ctrlPr>
              </m:sSubPr>
              <m:e>
                <m:r>
                  <w:rPr>
                    <w:rFonts w:ascii="Cambria Math" w:hAnsi="Cambria Math"/>
                  </w:rPr>
                  <m:t>β</m:t>
                </m:r>
              </m:e>
              <m:sub>
                <m:r>
                  <m:rPr>
                    <m:lit/>
                    <m:nor/>
                  </m:rPr>
                  <w:rPr>
                    <w:rFonts w:ascii="Cambria Math" w:hAnsi="Cambria Math"/>
                  </w:rPr>
                  <m:t>532</m:t>
                </m:r>
              </m:sub>
            </m:sSub>
          </m:den>
        </m:f>
      </m:oMath>
      <w:r>
        <w:rPr>
          <w:rFonts w:cs="Calibri"/>
        </w:rPr>
        <w:t xml:space="preserve"> </w:t>
      </w:r>
    </w:p>
    <w:p w:rsidR="007A310D" w:rsidRDefault="00E81E24">
      <w:r>
        <w:t xml:space="preserve">The linear particle depolarization ratio is picked-up directly from </w:t>
      </w:r>
      <w:proofErr w:type="gramStart"/>
      <w:r>
        <w:t>the .b</w:t>
      </w:r>
      <w:proofErr w:type="gramEnd"/>
      <w:r>
        <w:t>532 file, if existing. For each layer, and for all the above arrays, the module calculates averages and associated uncertainties.</w:t>
      </w:r>
    </w:p>
    <w:p w:rsidR="007A310D" w:rsidRDefault="00E81E24">
      <w:r>
        <w:t>Several filters are applied on the data, and only layers which pass these criteria are further considered for typing:</w:t>
      </w:r>
    </w:p>
    <w:p w:rsidR="007A310D" w:rsidRDefault="00E81E24">
      <w:pPr>
        <w:numPr>
          <w:ilvl w:val="0"/>
          <w:numId w:val="10"/>
        </w:numPr>
        <w:contextualSpacing/>
      </w:pPr>
      <w:r>
        <w:t>availability of all necessary intensive optical parameters</w:t>
      </w:r>
    </w:p>
    <w:p w:rsidR="007A310D" w:rsidRDefault="00E81E24">
      <w:pPr>
        <w:numPr>
          <w:ilvl w:val="0"/>
          <w:numId w:val="10"/>
        </w:numPr>
        <w:contextualSpacing/>
      </w:pPr>
      <w:r>
        <w:t xml:space="preserve">values of the intensive optical parameters are between acceptable limits (see </w:t>
      </w:r>
      <w:r>
        <w:fldChar w:fldCharType="begin"/>
      </w:r>
      <w:r>
        <w:instrText>REF _Ref446752584 \h</w:instrText>
      </w:r>
      <w:r>
        <w:fldChar w:fldCharType="separate"/>
      </w:r>
      <w:r>
        <w:t>Table 1</w:t>
      </w:r>
      <w:r>
        <w:fldChar w:fldCharType="end"/>
      </w:r>
      <w:r>
        <w:t>)</w:t>
      </w:r>
    </w:p>
    <w:tbl>
      <w:tblPr>
        <w:tblW w:w="8876" w:type="dxa"/>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3936"/>
        <w:gridCol w:w="2422"/>
        <w:gridCol w:w="2518"/>
      </w:tblGrid>
      <w:tr w:rsidR="007A310D">
        <w:tc>
          <w:tcPr>
            <w:tcW w:w="3936"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rPr>
                <w:b/>
              </w:rPr>
              <w:t>Intensive parameter</w:t>
            </w:r>
          </w:p>
        </w:tc>
        <w:tc>
          <w:tcPr>
            <w:tcW w:w="2422"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rPr>
                <w:b/>
              </w:rPr>
              <w:t>Min. acceptable value</w:t>
            </w:r>
          </w:p>
        </w:tc>
        <w:tc>
          <w:tcPr>
            <w:tcW w:w="2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rPr>
                <w:b/>
              </w:rPr>
              <w:t>Max. acceptable value</w:t>
            </w:r>
          </w:p>
        </w:tc>
      </w:tr>
      <w:tr w:rsidR="007A310D">
        <w:tc>
          <w:tcPr>
            <w:tcW w:w="3936"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Angstrom coefficient</w:t>
            </w:r>
          </w:p>
        </w:tc>
        <w:tc>
          <w:tcPr>
            <w:tcW w:w="2422"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 xml:space="preserve">- 2 </w:t>
            </w:r>
          </w:p>
        </w:tc>
        <w:tc>
          <w:tcPr>
            <w:tcW w:w="2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6</w:t>
            </w:r>
          </w:p>
        </w:tc>
      </w:tr>
      <w:tr w:rsidR="007A310D">
        <w:tc>
          <w:tcPr>
            <w:tcW w:w="3936"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ratio</w:t>
            </w:r>
          </w:p>
        </w:tc>
        <w:tc>
          <w:tcPr>
            <w:tcW w:w="2422"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 xml:space="preserve">-2 </w:t>
            </w:r>
          </w:p>
        </w:tc>
        <w:tc>
          <w:tcPr>
            <w:tcW w:w="2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6</w:t>
            </w:r>
          </w:p>
        </w:tc>
      </w:tr>
      <w:tr w:rsidR="007A310D">
        <w:tc>
          <w:tcPr>
            <w:tcW w:w="3936"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index</w:t>
            </w:r>
          </w:p>
        </w:tc>
        <w:tc>
          <w:tcPr>
            <w:tcW w:w="2422"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 xml:space="preserve">-2 </w:t>
            </w:r>
          </w:p>
        </w:tc>
        <w:tc>
          <w:tcPr>
            <w:tcW w:w="2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6</w:t>
            </w:r>
          </w:p>
        </w:tc>
      </w:tr>
      <w:tr w:rsidR="007A310D">
        <w:tc>
          <w:tcPr>
            <w:tcW w:w="3936"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Lidar ratio (</w:t>
            </w:r>
            <w:proofErr w:type="spellStart"/>
            <w:r>
              <w:t>sr</w:t>
            </w:r>
            <w:proofErr w:type="spellEnd"/>
            <w:r>
              <w:t>)</w:t>
            </w:r>
          </w:p>
        </w:tc>
        <w:tc>
          <w:tcPr>
            <w:tcW w:w="2422"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 xml:space="preserve">5 </w:t>
            </w:r>
          </w:p>
        </w:tc>
        <w:tc>
          <w:tcPr>
            <w:tcW w:w="2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200</w:t>
            </w:r>
          </w:p>
        </w:tc>
      </w:tr>
      <w:tr w:rsidR="007A310D">
        <w:tc>
          <w:tcPr>
            <w:tcW w:w="3936"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Linear particle depolarization ratio (%)</w:t>
            </w:r>
          </w:p>
        </w:tc>
        <w:tc>
          <w:tcPr>
            <w:tcW w:w="2422"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 xml:space="preserve">0 </w:t>
            </w:r>
          </w:p>
        </w:tc>
        <w:tc>
          <w:tcPr>
            <w:tcW w:w="2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60</w:t>
            </w:r>
          </w:p>
        </w:tc>
      </w:tr>
    </w:tbl>
    <w:p w:rsidR="007A310D" w:rsidRDefault="00E81E24">
      <w:pPr>
        <w:pStyle w:val="Caption"/>
      </w:pPr>
      <w:bookmarkStart w:id="24" w:name="_Ref446752584"/>
      <w:r>
        <w:t xml:space="preserve">Table </w:t>
      </w:r>
      <w:r>
        <w:fldChar w:fldCharType="begin"/>
      </w:r>
      <w:r>
        <w:instrText>SEQ "Table" \* ARABIC</w:instrText>
      </w:r>
      <w:r>
        <w:fldChar w:fldCharType="separate"/>
      </w:r>
      <w:r>
        <w:t>1</w:t>
      </w:r>
      <w:r>
        <w:fldChar w:fldCharType="end"/>
      </w:r>
      <w:bookmarkEnd w:id="24"/>
      <w:r>
        <w:t xml:space="preserve"> Acceptable limits for the layer average intensive optical parameters</w:t>
      </w:r>
    </w:p>
    <w:p w:rsidR="007A310D" w:rsidRDefault="00E81E24">
      <w:pPr>
        <w:rPr>
          <w:b/>
          <w:color w:val="FF0000"/>
          <w:u w:val="single"/>
        </w:rPr>
      </w:pPr>
      <w:r>
        <w:rPr>
          <w:b/>
          <w:color w:val="FF0000"/>
          <w:u w:val="single"/>
        </w:rPr>
        <w:t xml:space="preserve">Note: </w:t>
      </w:r>
      <w:r>
        <w:rPr>
          <w:color w:val="FF0000"/>
        </w:rPr>
        <w:t xml:space="preserve">The acceptable ranges are exaggerated compared to the literature (e.g. color ratio should generally be in the 0 … 2 interval). The extension of the acceptable intervals was implemented in order to accommodate also not perfectly calibrated data. The ANNs are still capable to return the aerosol type if one or two intensive optical parameters are not perfect. However, the chances to return “Unknown” increase. </w:t>
      </w:r>
    </w:p>
    <w:p w:rsidR="007A310D" w:rsidRDefault="00E81E24">
      <w:r>
        <w:rPr>
          <w:b/>
          <w:color w:val="FF0000"/>
          <w:u w:val="single"/>
        </w:rPr>
        <w:t>Note</w:t>
      </w:r>
      <w:r>
        <w:rPr>
          <w:b/>
          <w:color w:val="FF0000"/>
        </w:rPr>
        <w:t xml:space="preserve">: </w:t>
      </w:r>
      <w:r>
        <w:rPr>
          <w:color w:val="FF0000"/>
        </w:rPr>
        <w:t>In case that the relative error of any of the intensive optical parameters is higher than 20%, typing is performed but the result is flagged with “</w:t>
      </w:r>
      <w:r>
        <w:rPr>
          <w:i/>
          <w:color w:val="FF0000"/>
        </w:rPr>
        <w:t>Typing uncertain: relative error of intensive parameters [...] higher than 20%</w:t>
      </w:r>
      <w:r>
        <w:rPr>
          <w:color w:val="FF0000"/>
        </w:rPr>
        <w:t>” message.</w:t>
      </w:r>
    </w:p>
    <w:p w:rsidR="007A310D" w:rsidRDefault="00E81E24">
      <w:r>
        <w:t>For each layer and for each intensive optical parameter, the module generates a number of values (N, adjustable) between [average – uncertainty] and [average + uncertainty]. Data are than scrambled considering that any combination has a similar probability to describe the reality.</w:t>
      </w:r>
    </w:p>
    <w:p w:rsidR="007A310D" w:rsidRDefault="00E81E24">
      <w:r>
        <w:t>The cluster of possible combination of intensive optical parameters is prepared for the ANN input format.</w:t>
      </w:r>
    </w:p>
    <w:p w:rsidR="007A310D" w:rsidRDefault="00E81E24">
      <w:pPr>
        <w:pStyle w:val="Heading3"/>
        <w:numPr>
          <w:ilvl w:val="2"/>
          <w:numId w:val="1"/>
        </w:numPr>
      </w:pPr>
      <w:bookmarkStart w:id="25" w:name="__RefHeading___Toc449374999"/>
      <w:bookmarkEnd w:id="25"/>
      <w:r>
        <w:t>Typing module</w:t>
      </w:r>
    </w:p>
    <w:p w:rsidR="007A310D" w:rsidRDefault="00E81E24">
      <w:r>
        <w:t xml:space="preserve">The typing module runs in parallel the ANNs for each dataset representing a layer, and applies the voting procedure to identify the most probable aerosol type. </w:t>
      </w:r>
    </w:p>
    <w:p w:rsidR="007A310D" w:rsidRDefault="00E81E24">
      <w:r>
        <w:t>In case depolarization is available, the module runs in parallel 6 ANNs: 3 for high resolution (A1H, A2H, A3H) and 3 for low resolution typing (A1L, A2L, A3L). The probable aerosol type is provided by the high resolution ANNs, while the predominant type is provided by the low resolution ANNs. As such, if typing in high resolution fails (for reasons of quality of the data), the user has still access to some information, in low resolution.</w:t>
      </w:r>
    </w:p>
    <w:p w:rsidR="007A310D" w:rsidRDefault="00E81E24">
      <w:r>
        <w:lastRenderedPageBreak/>
        <w:t>If the depolarization is not available, the module runs in parallel 3 ANNs (B1L, B2L, B3L), and returns the most probable predominant aerosol type. By comparison to the low typing when depolarization is available, in this case the ANNs cannot distinguish the Volcanic type, as it overlaps completely (in all existing parameters) with Dust or Continental polluted. As such, only 5 predominant types are retrieved.</w:t>
      </w:r>
    </w:p>
    <w:p w:rsidR="007A310D" w:rsidRDefault="00E81E24">
      <w:r>
        <w:t xml:space="preserve">The voting procedure is applied in order to advise the user on the selection of the most probable answer, out of the 3 outputs from the ANNs. In principle, the answer with the highest trust level is selected. The trust level is computed as the weighted sum of the </w:t>
      </w:r>
      <w:r>
        <w:rPr>
          <w:b/>
        </w:rPr>
        <w:t>confident answers’ probabilities</w:t>
      </w:r>
      <w:r>
        <w:t xml:space="preserve"> (which is an indication of the confidence with which each ANN was able to return the answer) and the </w:t>
      </w:r>
      <w:r>
        <w:rPr>
          <w:b/>
        </w:rPr>
        <w:t xml:space="preserve">confident answer count </w:t>
      </w:r>
      <w:bookmarkStart w:id="26" w:name="__DdeLink__3160_802332172"/>
      <w:bookmarkEnd w:id="26"/>
      <w:r>
        <w:t xml:space="preserve">(which is an indication of the stability of the answer over the error interval). The weights are the same - 50% - for each member. In particular situations (e.g. when 1 or 2 ANNs return “unknown”), the valid answer (different than “unknown”) is accepted regardless the trust level. </w:t>
      </w:r>
    </w:p>
    <w:p w:rsidR="007A310D" w:rsidRDefault="00E81E24">
      <w:r>
        <w:t>The steps performed by the typing module are:</w:t>
      </w:r>
    </w:p>
    <w:p w:rsidR="007A310D" w:rsidRDefault="00E81E24">
      <w:pPr>
        <w:numPr>
          <w:ilvl w:val="0"/>
          <w:numId w:val="9"/>
        </w:numPr>
        <w:contextualSpacing/>
      </w:pPr>
      <w:r>
        <w:t>read input datasets prepared by the Input module</w:t>
      </w:r>
    </w:p>
    <w:p w:rsidR="007A310D" w:rsidRDefault="00E81E24">
      <w:pPr>
        <w:numPr>
          <w:ilvl w:val="0"/>
          <w:numId w:val="9"/>
        </w:numPr>
        <w:contextualSpacing/>
      </w:pPr>
      <w:r>
        <w:t>for each layer:</w:t>
      </w:r>
    </w:p>
    <w:p w:rsidR="007A310D" w:rsidRDefault="00E81E24">
      <w:pPr>
        <w:numPr>
          <w:ilvl w:val="1"/>
          <w:numId w:val="9"/>
        </w:numPr>
        <w:contextualSpacing/>
      </w:pPr>
      <w:r>
        <w:t>select the ANN class(</w:t>
      </w:r>
      <w:proofErr w:type="spellStart"/>
      <w:r>
        <w:t>es</w:t>
      </w:r>
      <w:proofErr w:type="spellEnd"/>
      <w:r>
        <w:t>) suited for the data (AH and AL, or BL)</w:t>
      </w:r>
    </w:p>
    <w:p w:rsidR="007A310D" w:rsidRDefault="00E81E24">
      <w:pPr>
        <w:numPr>
          <w:ilvl w:val="1"/>
          <w:numId w:val="9"/>
        </w:numPr>
        <w:contextualSpacing/>
      </w:pPr>
      <w:r>
        <w:t>run the ANNs (6 or 3 in parallel)</w:t>
      </w:r>
    </w:p>
    <w:p w:rsidR="007A310D" w:rsidRDefault="00E81E24">
      <w:pPr>
        <w:numPr>
          <w:ilvl w:val="1"/>
          <w:numId w:val="9"/>
        </w:numPr>
        <w:contextualSpacing/>
      </w:pPr>
      <w:r>
        <w:t>filter the outputs</w:t>
      </w:r>
    </w:p>
    <w:p w:rsidR="007A310D" w:rsidRDefault="00E81E24">
      <w:pPr>
        <w:numPr>
          <w:ilvl w:val="2"/>
          <w:numId w:val="9"/>
        </w:numPr>
        <w:contextualSpacing/>
      </w:pPr>
      <w:r>
        <w:t>for each ANN, select only the answers with a confidence better than 70% (adjustable)</w:t>
      </w:r>
    </w:p>
    <w:p w:rsidR="007A310D" w:rsidRDefault="00E81E24">
      <w:pPr>
        <w:numPr>
          <w:ilvl w:val="2"/>
          <w:numId w:val="9"/>
        </w:numPr>
        <w:contextualSpacing/>
      </w:pPr>
      <w:r>
        <w:t>for each ANN, select only the answers which agree on the type for more than 25% cases presented</w:t>
      </w:r>
    </w:p>
    <w:p w:rsidR="007A310D" w:rsidRDefault="00E81E24">
      <w:pPr>
        <w:numPr>
          <w:ilvl w:val="1"/>
          <w:numId w:val="9"/>
        </w:numPr>
        <w:contextualSpacing/>
      </w:pPr>
      <w:r>
        <w:t>vote between ANNs in the same class (AH, AL, BL)</w:t>
      </w:r>
    </w:p>
    <w:p w:rsidR="007A310D" w:rsidRDefault="00E81E24">
      <w:pPr>
        <w:numPr>
          <w:ilvl w:val="2"/>
          <w:numId w:val="9"/>
        </w:numPr>
        <w:contextualSpacing/>
      </w:pPr>
      <w:r>
        <w:t>if all 3 ANNs return “unknown”, type is "unknown"</w:t>
      </w:r>
    </w:p>
    <w:p w:rsidR="007A310D" w:rsidRDefault="00E81E24">
      <w:pPr>
        <w:numPr>
          <w:ilvl w:val="2"/>
          <w:numId w:val="9"/>
        </w:numPr>
        <w:contextualSpacing/>
      </w:pPr>
      <w:r>
        <w:t>if 2 ANNs return “unknown” and the third return a type, accept the type</w:t>
      </w:r>
    </w:p>
    <w:p w:rsidR="007A310D" w:rsidRDefault="00E81E24">
      <w:pPr>
        <w:numPr>
          <w:ilvl w:val="2"/>
          <w:numId w:val="9"/>
        </w:numPr>
        <w:contextualSpacing/>
      </w:pPr>
      <w:r>
        <w:t>if 1 ANN returns “unknown” and the other 2 return the same types, accept the type</w:t>
      </w:r>
    </w:p>
    <w:p w:rsidR="007A310D" w:rsidRDefault="00E81E24">
      <w:pPr>
        <w:numPr>
          <w:ilvl w:val="2"/>
          <w:numId w:val="9"/>
        </w:numPr>
        <w:contextualSpacing/>
      </w:pPr>
      <w:r>
        <w:t>if 1 ANN returns “unknown” and the other 2 return different types, accept the result for which the trust level is higher</w:t>
      </w:r>
    </w:p>
    <w:p w:rsidR="007A310D" w:rsidRDefault="00E81E24">
      <w:pPr>
        <w:numPr>
          <w:ilvl w:val="2"/>
          <w:numId w:val="9"/>
        </w:numPr>
        <w:contextualSpacing/>
      </w:pPr>
      <w:r>
        <w:t>if there are more networks with the same trust level choose the one with the highest count of confident answers (more stable)</w:t>
      </w:r>
    </w:p>
    <w:p w:rsidR="007A310D" w:rsidRDefault="00E81E24">
      <w:pPr>
        <w:numPr>
          <w:ilvl w:val="2"/>
          <w:numId w:val="9"/>
        </w:numPr>
        <w:contextualSpacing/>
      </w:pPr>
      <w:r>
        <w:t>if there are more networks with the same confident answer count, choose the one with the highest overall confidence (more confident)</w:t>
      </w:r>
    </w:p>
    <w:p w:rsidR="007A310D" w:rsidRDefault="00E81E24">
      <w:pPr>
        <w:numPr>
          <w:ilvl w:val="2"/>
          <w:numId w:val="9"/>
        </w:numPr>
        <w:contextualSpacing/>
      </w:pPr>
      <w:r>
        <w:t>if all ANNs return different types, accept the result for which the trust level is higher</w:t>
      </w:r>
    </w:p>
    <w:p w:rsidR="007A310D" w:rsidRDefault="00E81E24">
      <w:pPr>
        <w:numPr>
          <w:ilvl w:val="2"/>
          <w:numId w:val="9"/>
        </w:numPr>
        <w:contextualSpacing/>
      </w:pPr>
      <w:r>
        <w:t>if there are more networks with the same trust level choose the one with the highest count of confident answers (more stable)</w:t>
      </w:r>
    </w:p>
    <w:p w:rsidR="007A310D" w:rsidRDefault="00E81E24">
      <w:pPr>
        <w:numPr>
          <w:ilvl w:val="3"/>
          <w:numId w:val="9"/>
        </w:numPr>
        <w:contextualSpacing/>
      </w:pPr>
      <w:r>
        <w:t>if there are more networks with the same confident answer count, choose the one with the highest overall confidence (more confident)</w:t>
      </w:r>
    </w:p>
    <w:p w:rsidR="007A310D" w:rsidRDefault="00E81E24">
      <w:pPr>
        <w:pStyle w:val="Heading3"/>
        <w:numPr>
          <w:ilvl w:val="2"/>
          <w:numId w:val="1"/>
        </w:numPr>
      </w:pPr>
      <w:bookmarkStart w:id="27" w:name="__RefHeading___Toc449375000"/>
      <w:bookmarkEnd w:id="27"/>
      <w:r>
        <w:lastRenderedPageBreak/>
        <w:t>Output module</w:t>
      </w:r>
    </w:p>
    <w:p w:rsidR="007A310D" w:rsidRDefault="00E81E24">
      <w:r>
        <w:t>The output module prepares and saves the files in 2 formats: CSV and human-readable (telegrams), and writes the log.</w:t>
      </w:r>
    </w:p>
    <w:p w:rsidR="007A310D" w:rsidRDefault="00E81E24">
      <w:r>
        <w:t>The .CSV file and the telegrams contain (different formats):</w:t>
      </w:r>
    </w:p>
    <w:p w:rsidR="007A310D" w:rsidRDefault="00E81E24">
      <w:pPr>
        <w:numPr>
          <w:ilvl w:val="0"/>
          <w:numId w:val="8"/>
        </w:numPr>
        <w:contextualSpacing/>
      </w:pPr>
      <w:r>
        <w:t>identification of the datasets for which the typing was performed</w:t>
      </w:r>
    </w:p>
    <w:p w:rsidR="007A310D" w:rsidRDefault="00E81E24">
      <w:pPr>
        <w:numPr>
          <w:ilvl w:val="0"/>
          <w:numId w:val="8"/>
        </w:numPr>
        <w:contextualSpacing/>
      </w:pPr>
      <w:r>
        <w:t>for each identified layer:</w:t>
      </w:r>
    </w:p>
    <w:p w:rsidR="007A310D" w:rsidRDefault="00E81E24">
      <w:pPr>
        <w:numPr>
          <w:ilvl w:val="1"/>
          <w:numId w:val="8"/>
        </w:numPr>
        <w:contextualSpacing/>
      </w:pPr>
      <w:r>
        <w:t>geometrical top and bottom</w:t>
      </w:r>
    </w:p>
    <w:p w:rsidR="007A310D" w:rsidRDefault="00E81E24">
      <w:pPr>
        <w:numPr>
          <w:ilvl w:val="1"/>
          <w:numId w:val="8"/>
        </w:numPr>
        <w:contextualSpacing/>
      </w:pPr>
      <w:r>
        <w:t>intensive optical parameters and associated uncertainties</w:t>
      </w:r>
    </w:p>
    <w:p w:rsidR="007A310D" w:rsidRDefault="00E81E24">
      <w:pPr>
        <w:numPr>
          <w:ilvl w:val="1"/>
          <w:numId w:val="8"/>
        </w:numPr>
        <w:contextualSpacing/>
      </w:pPr>
      <w:r>
        <w:t>aerosol type retrieved by each ANN, the confidence and the number of agreements</w:t>
      </w:r>
    </w:p>
    <w:p w:rsidR="007A310D" w:rsidRDefault="00E81E24">
      <w:pPr>
        <w:numPr>
          <w:ilvl w:val="1"/>
          <w:numId w:val="8"/>
        </w:numPr>
        <w:contextualSpacing/>
      </w:pPr>
      <w:proofErr w:type="gramStart"/>
      <w:r>
        <w:t>the  most</w:t>
      </w:r>
      <w:proofErr w:type="gramEnd"/>
      <w:r>
        <w:t xml:space="preserve"> probable type selected with the voting procedure (in low and high resolution separately, if is the case)</w:t>
      </w:r>
    </w:p>
    <w:p w:rsidR="007A310D" w:rsidRDefault="00E81E24">
      <w:pPr>
        <w:numPr>
          <w:ilvl w:val="1"/>
          <w:numId w:val="8"/>
        </w:numPr>
        <w:rPr>
          <w:lang w:val="en-GB"/>
        </w:rPr>
      </w:pPr>
      <w:r>
        <w:t xml:space="preserve">comments (generally referring to situations when optical data did not </w:t>
      </w:r>
      <w:proofErr w:type="gramStart"/>
      <w:r>
        <w:t>passed</w:t>
      </w:r>
      <w:proofErr w:type="gramEnd"/>
      <w:r>
        <w:t xml:space="preserve"> the quality criteria, or errors in the retrieval procedure)</w:t>
      </w:r>
    </w:p>
    <w:p w:rsidR="007A310D" w:rsidRDefault="00E81E24">
      <w:r>
        <w:rPr>
          <w:lang w:val="en-GB"/>
        </w:rPr>
        <w:t>Additional information (e.g. run time, run parameters, network error messages) is included in the telegrams.</w:t>
      </w:r>
    </w:p>
    <w:p w:rsidR="007A310D" w:rsidRDefault="00E81E24">
      <w:pPr>
        <w:pStyle w:val="Heading1"/>
        <w:numPr>
          <w:ilvl w:val="0"/>
          <w:numId w:val="1"/>
        </w:numPr>
        <w:ind w:left="431" w:hanging="431"/>
      </w:pPr>
      <w:bookmarkStart w:id="28" w:name="__RefHeading___Toc449375001"/>
      <w:bookmarkEnd w:id="28"/>
      <w:r>
        <w:t>Software tool description</w:t>
      </w:r>
    </w:p>
    <w:p w:rsidR="007A310D" w:rsidRDefault="00E81E24">
      <w:pPr>
        <w:pStyle w:val="Heading2"/>
        <w:numPr>
          <w:ilvl w:val="1"/>
          <w:numId w:val="1"/>
        </w:numPr>
      </w:pPr>
      <w:bookmarkStart w:id="29" w:name="__RefHeading___Toc449375002"/>
      <w:bookmarkEnd w:id="29"/>
      <w:r>
        <w:t>Structure</w:t>
      </w:r>
    </w:p>
    <w:p w:rsidR="007A310D" w:rsidRDefault="00E81E24">
      <w:r>
        <w:t xml:space="preserve">The software’s code is structured in several </w:t>
      </w:r>
      <w:proofErr w:type="gramStart"/>
      <w:r>
        <w:t>modules  which</w:t>
      </w:r>
      <w:proofErr w:type="gramEnd"/>
      <w:r>
        <w:t xml:space="preserve"> do all the work:</w:t>
      </w:r>
    </w:p>
    <w:p w:rsidR="007A310D" w:rsidRDefault="00E81E24">
      <w:pPr>
        <w:numPr>
          <w:ilvl w:val="0"/>
          <w:numId w:val="7"/>
        </w:numPr>
      </w:pPr>
      <w:r>
        <w:t>A data processing module</w:t>
      </w:r>
      <w:r>
        <w:rPr>
          <w:b/>
        </w:rPr>
        <w:t>: nt_data.py</w:t>
      </w:r>
    </w:p>
    <w:p w:rsidR="007A310D" w:rsidRDefault="00E81E24">
      <w:pPr>
        <w:numPr>
          <w:ilvl w:val="0"/>
          <w:numId w:val="7"/>
        </w:numPr>
      </w:pPr>
      <w:r>
        <w:t>A typing module</w:t>
      </w:r>
      <w:r>
        <w:rPr>
          <w:b/>
        </w:rPr>
        <w:t>: nt_typing.py</w:t>
      </w:r>
    </w:p>
    <w:p w:rsidR="007A310D" w:rsidRDefault="00E81E24">
      <w:pPr>
        <w:numPr>
          <w:ilvl w:val="0"/>
          <w:numId w:val="7"/>
        </w:numPr>
      </w:pPr>
      <w:r>
        <w:t>An output module</w:t>
      </w:r>
      <w:r>
        <w:rPr>
          <w:b/>
        </w:rPr>
        <w:t>: nt_output.py</w:t>
      </w:r>
    </w:p>
    <w:p w:rsidR="007A310D" w:rsidRDefault="00E81E24">
      <w:pPr>
        <w:numPr>
          <w:ilvl w:val="0"/>
          <w:numId w:val="7"/>
        </w:numPr>
      </w:pPr>
      <w:r>
        <w:t>A graphical user interface module</w:t>
      </w:r>
      <w:r>
        <w:rPr>
          <w:b/>
        </w:rPr>
        <w:t>: nt_ui.py</w:t>
      </w:r>
    </w:p>
    <w:p w:rsidR="007A310D" w:rsidRDefault="00E81E24">
      <w:r>
        <w:t xml:space="preserve">There are </w:t>
      </w:r>
      <w:proofErr w:type="gramStart"/>
      <w:r>
        <w:t>also  two</w:t>
      </w:r>
      <w:proofErr w:type="gramEnd"/>
      <w:r>
        <w:t xml:space="preserve"> more helper Python modules in the source code: </w:t>
      </w:r>
      <w:r>
        <w:rPr>
          <w:b/>
          <w:bCs/>
        </w:rPr>
        <w:t>natali.py</w:t>
      </w:r>
      <w:r>
        <w:t xml:space="preserve"> which is used to start the NATALI application and </w:t>
      </w:r>
      <w:r>
        <w:rPr>
          <w:b/>
          <w:bCs/>
        </w:rPr>
        <w:t>nt_globals.py</w:t>
      </w:r>
      <w:r>
        <w:t xml:space="preserve"> which contains the default values for parameters and various utilities.</w:t>
      </w:r>
    </w:p>
    <w:p w:rsidR="007A310D" w:rsidRDefault="00E81E24">
      <w:pPr>
        <w:pStyle w:val="Heading3"/>
        <w:numPr>
          <w:ilvl w:val="2"/>
          <w:numId w:val="1"/>
        </w:numPr>
      </w:pPr>
      <w:bookmarkStart w:id="30" w:name="__RefHeading___Toc449375003"/>
      <w:bookmarkEnd w:id="30"/>
      <w:r>
        <w:t>natali.py</w:t>
      </w:r>
    </w:p>
    <w:p w:rsidR="007A310D" w:rsidRDefault="00E81E24">
      <w:r>
        <w:t>This is the entry point to the program. It starts the graphical user interface, which will orchestrate the data and typing modules, as well as it starts the output printer which will be used later by the rest of the modules.</w:t>
      </w:r>
    </w:p>
    <w:p w:rsidR="007A310D" w:rsidRDefault="00E81E24">
      <w:pPr>
        <w:pStyle w:val="Heading3"/>
        <w:numPr>
          <w:ilvl w:val="2"/>
          <w:numId w:val="1"/>
        </w:numPr>
      </w:pPr>
      <w:bookmarkStart w:id="31" w:name="__RefHeading___Toc449375004"/>
      <w:bookmarkEnd w:id="31"/>
      <w:r>
        <w:t>nt_data.py</w:t>
      </w:r>
    </w:p>
    <w:p w:rsidR="007A310D" w:rsidRDefault="00E81E24">
      <w:r>
        <w:t>The</w:t>
      </w:r>
      <w:r>
        <w:rPr>
          <w:i/>
        </w:rPr>
        <w:t xml:space="preserve"> </w:t>
      </w:r>
      <w:proofErr w:type="spellStart"/>
      <w:r>
        <w:rPr>
          <w:b/>
          <w:i/>
        </w:rPr>
        <w:t>LidarMeasurement</w:t>
      </w:r>
      <w:proofErr w:type="spellEnd"/>
      <w:r>
        <w:rPr>
          <w:i/>
        </w:rPr>
        <w:t xml:space="preserve"> </w:t>
      </w:r>
      <w:r>
        <w:t xml:space="preserve">class inside the </w:t>
      </w:r>
      <w:r>
        <w:rPr>
          <w:i/>
        </w:rPr>
        <w:t>nt_data.py</w:t>
      </w:r>
      <w:r>
        <w:t xml:space="preserve"> file exposes methods to read data from the </w:t>
      </w:r>
      <w:proofErr w:type="spellStart"/>
      <w:r>
        <w:t>NetCDF</w:t>
      </w:r>
      <w:proofErr w:type="spellEnd"/>
      <w:r>
        <w:t xml:space="preserve"> files, identifies the aerosol layers, calculates the intensive parameters from the extensive ones and computes the average value and uncertainties inside each layer.</w:t>
      </w:r>
    </w:p>
    <w:p w:rsidR="007A310D" w:rsidRDefault="00E81E24">
      <w:pPr>
        <w:rPr>
          <w:rFonts w:ascii="Courier New" w:hAnsi="Courier New" w:cs="Courier New"/>
        </w:rPr>
      </w:pPr>
      <w:r>
        <w:t xml:space="preserve">For each </w:t>
      </w:r>
      <w:proofErr w:type="spellStart"/>
      <w:r>
        <w:t>lidar</w:t>
      </w:r>
      <w:proofErr w:type="spellEnd"/>
      <w:r>
        <w:t xml:space="preserve"> dataset, the script constructs a </w:t>
      </w:r>
      <w:proofErr w:type="spellStart"/>
      <w:r>
        <w:rPr>
          <w:i/>
        </w:rPr>
        <w:t>LidarMeasurement</w:t>
      </w:r>
      <w:proofErr w:type="spellEnd"/>
      <w:r>
        <w:t xml:space="preserve"> object and calls its data processing methods in the following order:</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lastRenderedPageBreak/>
        <w:t>measurement=</w:t>
      </w:r>
      <w:proofErr w:type="spellStart"/>
      <w:proofErr w:type="gramStart"/>
      <w:r>
        <w:rPr>
          <w:rFonts w:ascii="Courier New" w:hAnsi="Courier New" w:cs="Courier New"/>
        </w:rPr>
        <w:t>LidarMeasurement</w:t>
      </w:r>
      <w:proofErr w:type="spellEnd"/>
      <w:r>
        <w:rPr>
          <w:rFonts w:ascii="Courier New" w:hAnsi="Courier New" w:cs="Courier New"/>
        </w:rPr>
        <w:t>(</w:t>
      </w:r>
      <w:proofErr w:type="spellStart"/>
      <w:proofErr w:type="gramEnd"/>
      <w:r>
        <w:rPr>
          <w:rFonts w:ascii="Courier New" w:hAnsi="Courier New" w:cs="Courier New"/>
        </w:rPr>
        <w:t>group_name</w:t>
      </w:r>
      <w:proofErr w:type="spellEnd"/>
      <w:r>
        <w:rPr>
          <w:rFonts w:ascii="Courier New" w:hAnsi="Courier New" w:cs="Courier New"/>
        </w:rPr>
        <w:t xml:space="preserve">, </w:t>
      </w:r>
      <w:proofErr w:type="spellStart"/>
      <w:r>
        <w:rPr>
          <w:rFonts w:ascii="Courier New" w:hAnsi="Courier New" w:cs="Courier New"/>
        </w:rPr>
        <w:t>measurements_folder</w:t>
      </w:r>
      <w:proofErr w:type="spellEnd"/>
      <w:r>
        <w:rPr>
          <w:rFonts w:ascii="Courier New" w:hAnsi="Courier New" w:cs="Courier New"/>
        </w:rPr>
        <w:t>)</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proofErr w:type="spellStart"/>
      <w:proofErr w:type="gramStart"/>
      <w:r>
        <w:rPr>
          <w:rFonts w:ascii="Courier New" w:hAnsi="Courier New" w:cs="Courier New"/>
        </w:rPr>
        <w:t>measurement.read</w:t>
      </w:r>
      <w:proofErr w:type="gramEnd"/>
      <w:r>
        <w:rPr>
          <w:rFonts w:ascii="Courier New" w:hAnsi="Courier New" w:cs="Courier New"/>
        </w:rPr>
        <w:t>_data</w:t>
      </w:r>
      <w:proofErr w:type="spellEnd"/>
      <w:r>
        <w:rPr>
          <w:rFonts w:ascii="Courier New" w:hAnsi="Courier New" w:cs="Courier New"/>
        </w:rPr>
        <w:t>()</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layers=</w:t>
      </w:r>
      <w:proofErr w:type="spellStart"/>
      <w:r>
        <w:rPr>
          <w:rFonts w:ascii="Courier New" w:hAnsi="Courier New" w:cs="Courier New"/>
        </w:rPr>
        <w:t>measurement.get_</w:t>
      </w:r>
      <w:proofErr w:type="gramStart"/>
      <w:r>
        <w:rPr>
          <w:rFonts w:ascii="Courier New" w:hAnsi="Courier New" w:cs="Courier New"/>
        </w:rPr>
        <w:t>layers</w:t>
      </w:r>
      <w:proofErr w:type="spellEnd"/>
      <w:r>
        <w:rPr>
          <w:rFonts w:ascii="Courier New" w:hAnsi="Courier New" w:cs="Courier New"/>
        </w:rPr>
        <w:t>(</w:t>
      </w:r>
      <w:proofErr w:type="gramEnd"/>
      <w:r>
        <w:rPr>
          <w:rFonts w:ascii="Courier New" w:hAnsi="Courier New" w:cs="Courier New"/>
        </w:rPr>
        <w:t>)</w:t>
      </w:r>
    </w:p>
    <w:p w:rsidR="007A310D" w:rsidRDefault="00E81E24">
      <w:pPr>
        <w:pBdr>
          <w:top w:val="single" w:sz="4" w:space="1" w:color="000001"/>
          <w:left w:val="single" w:sz="4" w:space="4" w:color="000001"/>
          <w:bottom w:val="single" w:sz="4" w:space="1" w:color="000001"/>
          <w:right w:val="single" w:sz="4" w:space="4" w:color="000001"/>
        </w:pBdr>
      </w:pPr>
      <w:proofErr w:type="spellStart"/>
      <w:proofErr w:type="gramStart"/>
      <w:r>
        <w:rPr>
          <w:rFonts w:ascii="Courier New" w:hAnsi="Courier New" w:cs="Courier New"/>
        </w:rPr>
        <w:t>measurement.compute</w:t>
      </w:r>
      <w:proofErr w:type="gramEnd"/>
      <w:r>
        <w:rPr>
          <w:rFonts w:ascii="Courier New" w:hAnsi="Courier New" w:cs="Courier New"/>
        </w:rPr>
        <w:t>_intensive_parameters</w:t>
      </w:r>
      <w:proofErr w:type="spellEnd"/>
      <w:r>
        <w:rPr>
          <w:rFonts w:ascii="Courier New" w:hAnsi="Courier New" w:cs="Courier New"/>
        </w:rPr>
        <w:t>(layers=layers)</w:t>
      </w:r>
    </w:p>
    <w:p w:rsidR="007A310D" w:rsidRDefault="00E81E24">
      <w:r>
        <w:t xml:space="preserve">The </w:t>
      </w:r>
      <w:proofErr w:type="spellStart"/>
      <w:r>
        <w:rPr>
          <w:i/>
        </w:rPr>
        <w:t>LidarMeasurement</w:t>
      </w:r>
      <w:proofErr w:type="spellEnd"/>
      <w:r>
        <w:t xml:space="preserve"> class includes also methods to calculate the extensive and the intensive parameters within the layers, as well as their associated uncertainties: (</w:t>
      </w:r>
      <w:proofErr w:type="spellStart"/>
      <w:r>
        <w:rPr>
          <w:i/>
        </w:rPr>
        <w:t>get_</w:t>
      </w:r>
      <w:proofErr w:type="gramStart"/>
      <w:r>
        <w:rPr>
          <w:i/>
        </w:rPr>
        <w:t>extparams</w:t>
      </w:r>
      <w:proofErr w:type="spellEnd"/>
      <w:r>
        <w:rPr>
          <w:i/>
        </w:rPr>
        <w:t>(</w:t>
      </w:r>
      <w:proofErr w:type="gramEnd"/>
      <w:r>
        <w:rPr>
          <w:i/>
        </w:rPr>
        <w:t>)</w:t>
      </w:r>
      <w:r>
        <w:t>,</w:t>
      </w:r>
      <w:r>
        <w:rPr>
          <w:i/>
        </w:rPr>
        <w:t xml:space="preserve"> </w:t>
      </w:r>
      <w:proofErr w:type="spellStart"/>
      <w:r>
        <w:rPr>
          <w:i/>
        </w:rPr>
        <w:t>get_intparams</w:t>
      </w:r>
      <w:proofErr w:type="spellEnd"/>
      <w:r>
        <w:rPr>
          <w:i/>
        </w:rPr>
        <w:t>()</w:t>
      </w:r>
      <w:r>
        <w:t>).</w:t>
      </w:r>
    </w:p>
    <w:p w:rsidR="007A310D" w:rsidRDefault="00E81E24">
      <w:pPr>
        <w:pStyle w:val="Heading3"/>
        <w:numPr>
          <w:ilvl w:val="2"/>
          <w:numId w:val="1"/>
        </w:numPr>
        <w:rPr>
          <w:i/>
        </w:rPr>
      </w:pPr>
      <w:bookmarkStart w:id="32" w:name="__RefHeading___Toc449375005"/>
      <w:bookmarkEnd w:id="32"/>
      <w:r>
        <w:t>nt_typing.py</w:t>
      </w:r>
    </w:p>
    <w:p w:rsidR="007A310D" w:rsidRDefault="00E81E24">
      <w:proofErr w:type="spellStart"/>
      <w:r>
        <w:rPr>
          <w:b/>
          <w:i/>
        </w:rPr>
        <w:t>NeuralProcessing</w:t>
      </w:r>
      <w:proofErr w:type="spellEnd"/>
      <w:r>
        <w:rPr>
          <w:b/>
          <w:i/>
        </w:rPr>
        <w:t xml:space="preserve"> class</w:t>
      </w:r>
    </w:p>
    <w:p w:rsidR="007A310D" w:rsidRDefault="00E81E24">
      <w:r>
        <w:t xml:space="preserve">The </w:t>
      </w:r>
      <w:proofErr w:type="spellStart"/>
      <w:r>
        <w:rPr>
          <w:i/>
        </w:rPr>
        <w:t>NeuralProcessing</w:t>
      </w:r>
      <w:proofErr w:type="spellEnd"/>
      <w:r>
        <w:t xml:space="preserve"> class generates a certain number of values between [average -uncertainty; average + uncertainty] for each of the intensive parameters, scrambles these values, runs the neural networks and collects their results. These steps are made on a per layer basis; this means the neural networks run once for each aerosol layer identified by the </w:t>
      </w:r>
      <w:proofErr w:type="spellStart"/>
      <w:r>
        <w:rPr>
          <w:i/>
        </w:rPr>
        <w:t>LidarMeasurement</w:t>
      </w:r>
      <w:proofErr w:type="spellEnd"/>
      <w:r>
        <w:t xml:space="preserve"> method </w:t>
      </w:r>
      <w:proofErr w:type="spellStart"/>
      <w:r>
        <w:rPr>
          <w:i/>
        </w:rPr>
        <w:t>get_</w:t>
      </w:r>
      <w:proofErr w:type="gramStart"/>
      <w:r>
        <w:rPr>
          <w:i/>
        </w:rPr>
        <w:t>layers</w:t>
      </w:r>
      <w:proofErr w:type="spellEnd"/>
      <w:r>
        <w:rPr>
          <w:i/>
        </w:rPr>
        <w:t>(</w:t>
      </w:r>
      <w:proofErr w:type="gramEnd"/>
      <w:r>
        <w:rPr>
          <w:i/>
        </w:rPr>
        <w:t>)</w:t>
      </w:r>
      <w:r>
        <w:t>.</w:t>
      </w:r>
    </w:p>
    <w:p w:rsidR="007A310D" w:rsidRDefault="00E81E24">
      <w:pPr>
        <w:rPr>
          <w:rFonts w:ascii="Courier New" w:hAnsi="Courier New" w:cs="Courier New"/>
        </w:rPr>
      </w:pPr>
      <w:r>
        <w:t xml:space="preserve">Natali.py uses the </w:t>
      </w:r>
      <w:proofErr w:type="spellStart"/>
      <w:r>
        <w:rPr>
          <w:i/>
        </w:rPr>
        <w:t>NeuralProcessing</w:t>
      </w:r>
      <w:proofErr w:type="spellEnd"/>
      <w:r>
        <w:t xml:space="preserve"> class in the following way:</w:t>
      </w:r>
    </w:p>
    <w:p w:rsidR="007A310D" w:rsidRDefault="00E81E24">
      <w:pPr>
        <w:pBdr>
          <w:top w:val="single" w:sz="4" w:space="1" w:color="000001"/>
          <w:left w:val="single" w:sz="4" w:space="4" w:color="000001"/>
          <w:bottom w:val="single" w:sz="4" w:space="1" w:color="000001"/>
          <w:right w:val="single" w:sz="4" w:space="4" w:color="000001"/>
        </w:pBdr>
      </w:pPr>
      <w:proofErr w:type="spellStart"/>
      <w:r>
        <w:rPr>
          <w:rFonts w:ascii="Courier New" w:hAnsi="Courier New" w:cs="Courier New"/>
        </w:rPr>
        <w:t>nn</w:t>
      </w:r>
      <w:proofErr w:type="spellEnd"/>
      <w:r>
        <w:rPr>
          <w:rFonts w:ascii="Courier New" w:hAnsi="Courier New" w:cs="Courier New"/>
        </w:rPr>
        <w:t>=</w:t>
      </w:r>
      <w:proofErr w:type="spellStart"/>
      <w:r>
        <w:rPr>
          <w:rFonts w:ascii="Courier New" w:hAnsi="Courier New" w:cs="Courier New"/>
        </w:rPr>
        <w:t>NeuralProcessing</w:t>
      </w:r>
      <w:proofErr w:type="spellEnd"/>
      <w:r>
        <w:rPr>
          <w:rFonts w:ascii="Courier New" w:hAnsi="Courier New" w:cs="Courier New"/>
        </w:rPr>
        <w:t>(folder=ANN_FOLDER)</w:t>
      </w:r>
    </w:p>
    <w:p w:rsidR="007A310D" w:rsidRDefault="00E81E24">
      <w:r>
        <w:t xml:space="preserve">where </w:t>
      </w:r>
      <w:r>
        <w:rPr>
          <w:i/>
        </w:rPr>
        <w:t>ANN_FOLDER</w:t>
      </w:r>
      <w:r>
        <w:t xml:space="preserve"> is the path to the ANNs’ folder; this is the folder that contains all 9 ANN subfolders. The </w:t>
      </w:r>
      <w:r>
        <w:rPr>
          <w:i/>
        </w:rPr>
        <w:t>ANN_FOLDER</w:t>
      </w:r>
      <w:r>
        <w:t xml:space="preserve"> parameter can be set using the command line arguments.</w:t>
      </w:r>
    </w:p>
    <w:p w:rsidR="007A310D" w:rsidRDefault="00E81E24">
      <w:pPr>
        <w:rPr>
          <w:rFonts w:ascii="Courier New" w:hAnsi="Courier New" w:cs="Courier New"/>
        </w:rPr>
      </w:pPr>
      <w:r>
        <w:t xml:space="preserve">Triggering the processing of a measurement is done with the </w:t>
      </w:r>
      <w:proofErr w:type="spellStart"/>
      <w:r>
        <w:rPr>
          <w:i/>
        </w:rPr>
        <w:t>process_</w:t>
      </w:r>
      <w:proofErr w:type="gramStart"/>
      <w:r>
        <w:rPr>
          <w:i/>
        </w:rPr>
        <w:t>measurement</w:t>
      </w:r>
      <w:proofErr w:type="spellEnd"/>
      <w:r>
        <w:rPr>
          <w:i/>
        </w:rPr>
        <w:t>(</w:t>
      </w:r>
      <w:proofErr w:type="gramEnd"/>
      <w:r>
        <w:rPr>
          <w:i/>
        </w:rPr>
        <w:t>)</w:t>
      </w:r>
      <w:r>
        <w:t xml:space="preserve"> method:</w:t>
      </w:r>
    </w:p>
    <w:p w:rsidR="007A310D" w:rsidRDefault="00E81E24">
      <w:pPr>
        <w:pBdr>
          <w:top w:val="single" w:sz="4" w:space="1" w:color="000001"/>
          <w:left w:val="single" w:sz="4" w:space="4" w:color="000001"/>
          <w:bottom w:val="single" w:sz="4" w:space="1" w:color="000001"/>
          <w:right w:val="single" w:sz="4" w:space="4" w:color="000001"/>
        </w:pBdr>
        <w:rPr>
          <w:b/>
          <w:i/>
        </w:rPr>
      </w:pPr>
      <w:proofErr w:type="spellStart"/>
      <w:proofErr w:type="gramStart"/>
      <w:r>
        <w:rPr>
          <w:rFonts w:ascii="Courier New" w:hAnsi="Courier New" w:cs="Courier New"/>
        </w:rPr>
        <w:t>nn.process</w:t>
      </w:r>
      <w:proofErr w:type="gramEnd"/>
      <w:r>
        <w:rPr>
          <w:rFonts w:ascii="Courier New" w:hAnsi="Courier New" w:cs="Courier New"/>
        </w:rPr>
        <w:t>_measurement</w:t>
      </w:r>
      <w:proofErr w:type="spellEnd"/>
      <w:r>
        <w:rPr>
          <w:rFonts w:ascii="Courier New" w:hAnsi="Courier New" w:cs="Courier New"/>
        </w:rPr>
        <w:t>(</w:t>
      </w:r>
      <w:proofErr w:type="spellStart"/>
      <w:r>
        <w:rPr>
          <w:rFonts w:ascii="Courier New" w:hAnsi="Courier New" w:cs="Courier New"/>
        </w:rPr>
        <w:t>measurement,MIN_ACCEPTED_CONFIDENCE</w:t>
      </w:r>
      <w:proofErr w:type="spellEnd"/>
      <w:r>
        <w:rPr>
          <w:rFonts w:ascii="Courier New" w:hAnsi="Courier New" w:cs="Courier New"/>
        </w:rPr>
        <w:t>, FINESSE)</w:t>
      </w:r>
    </w:p>
    <w:p w:rsidR="007A310D" w:rsidRDefault="00E81E24">
      <w:r>
        <w:rPr>
          <w:b/>
          <w:i/>
        </w:rPr>
        <w:t>Election class</w:t>
      </w:r>
    </w:p>
    <w:p w:rsidR="007A310D" w:rsidRDefault="00E81E24">
      <w:pPr>
        <w:rPr>
          <w:rFonts w:ascii="Courier New" w:hAnsi="Courier New" w:cs="Courier New"/>
        </w:rPr>
      </w:pPr>
      <w:r>
        <w:t xml:space="preserve">The </w:t>
      </w:r>
      <w:r>
        <w:rPr>
          <w:b/>
          <w:i/>
        </w:rPr>
        <w:t>Election</w:t>
      </w:r>
      <w:r>
        <w:t xml:space="preserve"> class is used for the voting system described in the first part of this document. It uses the votes obtained from the ANNs via the </w:t>
      </w:r>
      <w:proofErr w:type="spellStart"/>
      <w:r>
        <w:rPr>
          <w:i/>
        </w:rPr>
        <w:t>NeuralProcessing</w:t>
      </w:r>
      <w:proofErr w:type="spellEnd"/>
      <w:r>
        <w:t xml:space="preserve"> object:</w:t>
      </w:r>
    </w:p>
    <w:p w:rsidR="007A310D" w:rsidRDefault="00E81E24">
      <w:pPr>
        <w:pBdr>
          <w:top w:val="single" w:sz="4" w:space="1" w:color="000001"/>
          <w:left w:val="single" w:sz="4" w:space="4" w:color="000001"/>
          <w:bottom w:val="single" w:sz="4" w:space="1" w:color="000001"/>
          <w:right w:val="single" w:sz="4" w:space="4" w:color="000001"/>
        </w:pBdr>
        <w:jc w:val="left"/>
      </w:pPr>
      <w:r>
        <w:rPr>
          <w:rFonts w:ascii="Courier New" w:hAnsi="Courier New" w:cs="Courier New"/>
        </w:rPr>
        <w:t xml:space="preserve">results = </w:t>
      </w:r>
      <w:proofErr w:type="gramStart"/>
      <w:r>
        <w:rPr>
          <w:rFonts w:ascii="Courier New" w:hAnsi="Courier New" w:cs="Courier New"/>
        </w:rPr>
        <w:t>Election(</w:t>
      </w:r>
      <w:proofErr w:type="gramEnd"/>
      <w:r>
        <w:rPr>
          <w:rFonts w:ascii="Courier New" w:hAnsi="Courier New" w:cs="Courier New"/>
        </w:rPr>
        <w:t xml:space="preserve">votes=votes, </w:t>
      </w:r>
      <w:proofErr w:type="spellStart"/>
      <w:r>
        <w:rPr>
          <w:rFonts w:ascii="Courier New" w:hAnsi="Courier New" w:cs="Courier New"/>
        </w:rPr>
        <w:t>min_ratio</w:t>
      </w:r>
      <w:proofErr w:type="spellEnd"/>
      <w:r>
        <w:rPr>
          <w:rFonts w:ascii="Courier New" w:hAnsi="Courier New" w:cs="Courier New"/>
        </w:rPr>
        <w:t>= MIN_AGREEMENT_PERCENTAGE).results()</w:t>
      </w:r>
    </w:p>
    <w:p w:rsidR="007A310D" w:rsidRDefault="00E81E24">
      <w:r>
        <w:t xml:space="preserve">The </w:t>
      </w:r>
      <w:r>
        <w:rPr>
          <w:i/>
        </w:rPr>
        <w:t>MIN_AGREEMENT_PERCENTAGE</w:t>
      </w:r>
      <w:r>
        <w:t xml:space="preserve"> tells the Election object the minimum proportion of answers that need to have a high confidence (higher than </w:t>
      </w:r>
      <w:r>
        <w:rPr>
          <w:i/>
        </w:rPr>
        <w:t>MIN_ACCEPTED_CONFIDENCE</w:t>
      </w:r>
      <w:r>
        <w:t>) in order to consider the network stable and make its vote eligible.</w:t>
      </w:r>
    </w:p>
    <w:p w:rsidR="007A310D" w:rsidRDefault="00E81E24">
      <w:r>
        <w:t xml:space="preserve">The value obtained from the </w:t>
      </w:r>
      <w:proofErr w:type="gramStart"/>
      <w:r>
        <w:rPr>
          <w:i/>
        </w:rPr>
        <w:t>results(</w:t>
      </w:r>
      <w:proofErr w:type="gramEnd"/>
      <w:r>
        <w:rPr>
          <w:i/>
        </w:rPr>
        <w:t>)</w:t>
      </w:r>
      <w:r>
        <w:t xml:space="preserve"> method of the Election object are the determined aerosol types, ordered by layer.</w:t>
      </w:r>
    </w:p>
    <w:p w:rsidR="007A310D" w:rsidRDefault="00E81E24">
      <w:pPr>
        <w:pStyle w:val="Heading3"/>
        <w:numPr>
          <w:ilvl w:val="2"/>
          <w:numId w:val="1"/>
        </w:numPr>
      </w:pPr>
      <w:bookmarkStart w:id="33" w:name="__RefHeading___Toc449375006"/>
      <w:bookmarkEnd w:id="33"/>
      <w:r>
        <w:t>nt_output.py</w:t>
      </w:r>
    </w:p>
    <w:p w:rsidR="007A310D" w:rsidRDefault="00E81E24">
      <w:pPr>
        <w:rPr>
          <w:rFonts w:ascii="Courier New" w:hAnsi="Courier New" w:cs="Courier New"/>
        </w:rPr>
      </w:pPr>
      <w:r>
        <w:t xml:space="preserve">The </w:t>
      </w:r>
      <w:proofErr w:type="spellStart"/>
      <w:r>
        <w:rPr>
          <w:b/>
          <w:i/>
        </w:rPr>
        <w:t>ResultPrinter</w:t>
      </w:r>
      <w:proofErr w:type="spellEnd"/>
      <w:r>
        <w:t xml:space="preserve"> class is used to output both CSV files, as well as human-readable text files. As soon as the results for a given measurement are available, they are stored by the printer object using the </w:t>
      </w:r>
      <w:proofErr w:type="spellStart"/>
      <w:r>
        <w:rPr>
          <w:i/>
        </w:rPr>
        <w:t>update_</w:t>
      </w:r>
      <w:proofErr w:type="gramStart"/>
      <w:r>
        <w:rPr>
          <w:i/>
        </w:rPr>
        <w:t>layer</w:t>
      </w:r>
      <w:proofErr w:type="spellEnd"/>
      <w:r>
        <w:rPr>
          <w:i/>
        </w:rPr>
        <w:t>(</w:t>
      </w:r>
      <w:proofErr w:type="gramEnd"/>
      <w:r>
        <w:rPr>
          <w:i/>
        </w:rPr>
        <w:t>)</w:t>
      </w:r>
      <w:r>
        <w:t xml:space="preserve"> method. Every time a new measurement is ready to be processed, the </w:t>
      </w:r>
      <w:proofErr w:type="spellStart"/>
      <w:r>
        <w:t>ResultPrinter</w:t>
      </w:r>
      <w:proofErr w:type="spellEnd"/>
      <w:r>
        <w:t xml:space="preserve"> object will flush the data to the disk.</w:t>
      </w:r>
    </w:p>
    <w:p w:rsidR="007A310D" w:rsidRDefault="00E81E24">
      <w:pPr>
        <w:pBdr>
          <w:top w:val="single" w:sz="4" w:space="1" w:color="000001"/>
          <w:left w:val="single" w:sz="4" w:space="4" w:color="000001"/>
          <w:bottom w:val="single" w:sz="4" w:space="1" w:color="000001"/>
          <w:right w:val="single" w:sz="4" w:space="4" w:color="000001"/>
        </w:pBdr>
      </w:pPr>
      <w:r>
        <w:rPr>
          <w:rFonts w:ascii="Courier New" w:hAnsi="Courier New" w:cs="Courier New"/>
        </w:rPr>
        <w:t>printer=</w:t>
      </w:r>
      <w:proofErr w:type="spellStart"/>
      <w:proofErr w:type="gramStart"/>
      <w:r>
        <w:rPr>
          <w:rFonts w:ascii="Courier New" w:hAnsi="Courier New" w:cs="Courier New"/>
        </w:rPr>
        <w:t>ResultPrinter</w:t>
      </w:r>
      <w:proofErr w:type="spellEnd"/>
      <w:r>
        <w:rPr>
          <w:rFonts w:ascii="Courier New" w:hAnsi="Courier New" w:cs="Courier New"/>
        </w:rPr>
        <w:t>(</w:t>
      </w:r>
      <w:proofErr w:type="gramEnd"/>
      <w:r>
        <w:rPr>
          <w:rFonts w:ascii="Courier New" w:hAnsi="Courier New" w:cs="Courier New"/>
        </w:rPr>
        <w:t>True, OUT_FILENAME)</w:t>
      </w:r>
    </w:p>
    <w:p w:rsidR="007A310D" w:rsidRDefault="00E81E24">
      <w:r>
        <w:lastRenderedPageBreak/>
        <w:t xml:space="preserve">The </w:t>
      </w:r>
      <w:r>
        <w:rPr>
          <w:i/>
        </w:rPr>
        <w:t>OUT_FILENAME</w:t>
      </w:r>
      <w:r>
        <w:t xml:space="preserve"> parameter tells the software how to name the output files If left at the default value (“auto”), it will name the files after the measurements folder (e.g.: “Bucharest” or “</w:t>
      </w:r>
      <w:proofErr w:type="spellStart"/>
      <w:r>
        <w:t>TestData</w:t>
      </w:r>
      <w:proofErr w:type="spellEnd"/>
      <w:r>
        <w:t>”). For any other value of the parameter, the software will name the output files after the parameter value (useful if you want to integrate the software inside a script).</w:t>
      </w:r>
    </w:p>
    <w:p w:rsidR="007A310D" w:rsidRDefault="00E81E24">
      <w:pPr>
        <w:pStyle w:val="Heading3"/>
        <w:numPr>
          <w:ilvl w:val="2"/>
          <w:numId w:val="1"/>
        </w:numPr>
        <w:rPr>
          <w:i/>
          <w:iCs/>
        </w:rPr>
      </w:pPr>
      <w:r>
        <w:t>nt_ui.py</w:t>
      </w:r>
    </w:p>
    <w:p w:rsidR="007A310D" w:rsidRDefault="00E81E24">
      <w:proofErr w:type="spellStart"/>
      <w:r>
        <w:rPr>
          <w:b/>
          <w:bCs/>
          <w:i/>
          <w:iCs/>
        </w:rPr>
        <w:t>MainWindow</w:t>
      </w:r>
      <w:proofErr w:type="spellEnd"/>
      <w:r>
        <w:rPr>
          <w:b/>
          <w:bCs/>
          <w:i/>
          <w:iCs/>
        </w:rPr>
        <w:t xml:space="preserve"> class</w:t>
      </w:r>
    </w:p>
    <w:p w:rsidR="007A310D" w:rsidRDefault="00E81E24">
      <w:r>
        <w:t xml:space="preserve">The </w:t>
      </w:r>
      <w:proofErr w:type="spellStart"/>
      <w:r>
        <w:rPr>
          <w:i/>
          <w:iCs/>
        </w:rPr>
        <w:t>MainWIndow</w:t>
      </w:r>
      <w:proofErr w:type="spellEnd"/>
      <w:r>
        <w:t xml:space="preserve"> class is used to build the entire graphical interface of the program. It contains the toolbar buttons, the text console and the plot figures. They gain functionality by binding certain events to Python functions (for example, an event is generated when the user clicks a button).</w:t>
      </w:r>
    </w:p>
    <w:p w:rsidR="007A310D" w:rsidRDefault="00E81E24">
      <w:r>
        <w:t xml:space="preserve">Events are also generated from the typing module </w:t>
      </w:r>
      <w:proofErr w:type="spellStart"/>
      <w:r>
        <w:t>whenevera</w:t>
      </w:r>
      <w:proofErr w:type="spellEnd"/>
      <w:r>
        <w:t xml:space="preserve"> new dataset is processed, or when it encounters a warning or error. This is necessary to update the graphical interface with current progress, results of the processing and graph plots.</w:t>
      </w:r>
    </w:p>
    <w:p w:rsidR="007A310D" w:rsidRDefault="00E81E24">
      <w:pPr>
        <w:rPr>
          <w:rFonts w:ascii="Courier New" w:hAnsi="Courier New" w:cs="Courier New"/>
        </w:rPr>
      </w:pPr>
      <w:r>
        <w:t xml:space="preserve">The </w:t>
      </w:r>
      <w:proofErr w:type="spellStart"/>
      <w:r>
        <w:t>MainWindow</w:t>
      </w:r>
      <w:proofErr w:type="spellEnd"/>
      <w:r>
        <w:t xml:space="preserve"> object represents the core of the entire application and, as such, it is constructed in the </w:t>
      </w:r>
      <w:r>
        <w:rPr>
          <w:i/>
          <w:iCs/>
        </w:rPr>
        <w:t>natali.py</w:t>
      </w:r>
      <w:r>
        <w:t xml:space="preserve"> script:</w:t>
      </w:r>
    </w:p>
    <w:p w:rsidR="007A310D" w:rsidRDefault="00E81E24">
      <w:pPr>
        <w:pBdr>
          <w:top w:val="single" w:sz="4" w:space="1" w:color="000001"/>
          <w:left w:val="single" w:sz="4" w:space="4" w:color="000001"/>
          <w:bottom w:val="single" w:sz="4" w:space="1" w:color="000001"/>
          <w:right w:val="single" w:sz="4" w:space="4" w:color="000001"/>
        </w:pBdr>
        <w:rPr>
          <w:b/>
          <w:bCs/>
          <w:i/>
          <w:iCs/>
        </w:rPr>
      </w:pPr>
      <w:proofErr w:type="spellStart"/>
      <w:r>
        <w:rPr>
          <w:rFonts w:ascii="Courier New" w:hAnsi="Courier New" w:cs="Courier New"/>
        </w:rPr>
        <w:t>main_window</w:t>
      </w:r>
      <w:proofErr w:type="spellEnd"/>
      <w:r>
        <w:rPr>
          <w:rFonts w:ascii="Courier New" w:hAnsi="Courier New" w:cs="Courier New"/>
        </w:rPr>
        <w:t xml:space="preserve"> = </w:t>
      </w:r>
      <w:proofErr w:type="spellStart"/>
      <w:r>
        <w:rPr>
          <w:rFonts w:ascii="Courier New" w:hAnsi="Courier New" w:cs="Courier New"/>
        </w:rPr>
        <w:t>MainWindow</w:t>
      </w:r>
      <w:proofErr w:type="spellEnd"/>
      <w:r>
        <w:rPr>
          <w:rFonts w:ascii="Courier New" w:hAnsi="Courier New" w:cs="Courier New"/>
        </w:rPr>
        <w:t>(title=APPLICATION_TITLE)</w:t>
      </w:r>
    </w:p>
    <w:p w:rsidR="007A310D" w:rsidRDefault="00E81E24">
      <w:pPr>
        <w:pStyle w:val="TextBody"/>
      </w:pPr>
      <w:proofErr w:type="spellStart"/>
      <w:r>
        <w:rPr>
          <w:b/>
          <w:bCs/>
          <w:i/>
          <w:iCs/>
        </w:rPr>
        <w:t>DatasetsDialog</w:t>
      </w:r>
      <w:proofErr w:type="spellEnd"/>
      <w:r>
        <w:rPr>
          <w:b/>
          <w:bCs/>
          <w:i/>
          <w:iCs/>
        </w:rPr>
        <w:t xml:space="preserve"> class</w:t>
      </w:r>
    </w:p>
    <w:p w:rsidR="007A310D" w:rsidRDefault="00E81E24">
      <w:pPr>
        <w:pStyle w:val="TextBody"/>
        <w:rPr>
          <w:rFonts w:ascii="Courier New" w:hAnsi="Courier New" w:cs="Courier New"/>
        </w:rPr>
      </w:pPr>
      <w:r>
        <w:t xml:space="preserve">The </w:t>
      </w:r>
      <w:proofErr w:type="spellStart"/>
      <w:r>
        <w:rPr>
          <w:i/>
          <w:iCs/>
        </w:rPr>
        <w:t>DatasetsDialog</w:t>
      </w:r>
      <w:proofErr w:type="spellEnd"/>
      <w:r>
        <w:t xml:space="preserve"> class is used to display a list of datasets the user can select or deselect for processing. It is constructed whenever the corresponding toolbar button is pressed:</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dialog=</w:t>
      </w:r>
      <w:proofErr w:type="spellStart"/>
      <w:proofErr w:type="gramStart"/>
      <w:r>
        <w:rPr>
          <w:rFonts w:ascii="Courier New" w:hAnsi="Courier New" w:cs="Courier New"/>
        </w:rPr>
        <w:t>DatasetsDialog</w:t>
      </w:r>
      <w:proofErr w:type="spellEnd"/>
      <w:r>
        <w:rPr>
          <w:rFonts w:ascii="Courier New" w:hAnsi="Courier New" w:cs="Courier New"/>
        </w:rPr>
        <w:t>(</w:t>
      </w:r>
      <w:proofErr w:type="gramEnd"/>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ab/>
        <w:t>self, title="Choose dataset", datasets=</w:t>
      </w:r>
      <w:proofErr w:type="spellStart"/>
      <w:proofErr w:type="gramStart"/>
      <w:r>
        <w:rPr>
          <w:rFonts w:ascii="Courier New" w:hAnsi="Courier New" w:cs="Courier New"/>
        </w:rPr>
        <w:t>self._</w:t>
      </w:r>
      <w:proofErr w:type="gramEnd"/>
      <w:r>
        <w:rPr>
          <w:rFonts w:ascii="Courier New" w:hAnsi="Courier New" w:cs="Courier New"/>
        </w:rPr>
        <w:t>datasets</w:t>
      </w:r>
      <w:proofErr w:type="spellEnd"/>
    </w:p>
    <w:p w:rsidR="007A310D" w:rsidRDefault="00E81E24">
      <w:pPr>
        <w:pBdr>
          <w:top w:val="single" w:sz="4" w:space="1" w:color="000001"/>
          <w:left w:val="single" w:sz="4" w:space="4" w:color="000001"/>
          <w:bottom w:val="single" w:sz="4" w:space="1" w:color="000001"/>
          <w:right w:val="single" w:sz="4" w:space="4" w:color="000001"/>
        </w:pBdr>
        <w:rPr>
          <w:b/>
          <w:bCs/>
          <w:i/>
          <w:iCs/>
        </w:rPr>
      </w:pPr>
      <w:r>
        <w:rPr>
          <w:rFonts w:ascii="Courier New" w:hAnsi="Courier New" w:cs="Courier New"/>
        </w:rPr>
        <w:t>)</w:t>
      </w:r>
    </w:p>
    <w:p w:rsidR="007A310D" w:rsidRDefault="00E81E24">
      <w:pPr>
        <w:pStyle w:val="TextBody"/>
      </w:pPr>
      <w:proofErr w:type="spellStart"/>
      <w:r>
        <w:rPr>
          <w:b/>
          <w:bCs/>
          <w:i/>
          <w:iCs/>
        </w:rPr>
        <w:t>SettingsDialog</w:t>
      </w:r>
      <w:proofErr w:type="spellEnd"/>
      <w:r>
        <w:rPr>
          <w:b/>
          <w:bCs/>
          <w:i/>
          <w:iCs/>
        </w:rPr>
        <w:t xml:space="preserve"> class</w:t>
      </w:r>
    </w:p>
    <w:p w:rsidR="007A310D" w:rsidRDefault="00E81E24">
      <w:pPr>
        <w:pStyle w:val="TextBody"/>
      </w:pPr>
      <w:r>
        <w:t xml:space="preserve">The </w:t>
      </w:r>
      <w:proofErr w:type="spellStart"/>
      <w:r>
        <w:rPr>
          <w:i/>
          <w:iCs/>
        </w:rPr>
        <w:t>SettingsDialog</w:t>
      </w:r>
      <w:proofErr w:type="spellEnd"/>
      <w:r>
        <w:t xml:space="preserve"> class is used to display </w:t>
      </w:r>
      <w:proofErr w:type="gramStart"/>
      <w:r>
        <w:t>a settings</w:t>
      </w:r>
      <w:proofErr w:type="gramEnd"/>
      <w:r>
        <w:t xml:space="preserve"> window the user can change the values of certain parameters used by the data and the typing modules. These parameters will be discussed in the software usage chapter.</w:t>
      </w:r>
    </w:p>
    <w:p w:rsidR="007A310D" w:rsidRDefault="00E81E24">
      <w:pPr>
        <w:pStyle w:val="TextBody"/>
        <w:rPr>
          <w:rFonts w:ascii="Courier New" w:hAnsi="Courier New" w:cs="Courier New"/>
        </w:rPr>
      </w:pPr>
      <w:r>
        <w:t>The settings window is displayed whenever the user presses the corresponding toolbar button:</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 xml:space="preserve">dialog = </w:t>
      </w:r>
      <w:proofErr w:type="spellStart"/>
      <w:proofErr w:type="gramStart"/>
      <w:r>
        <w:rPr>
          <w:rFonts w:ascii="Courier New" w:hAnsi="Courier New" w:cs="Courier New"/>
        </w:rPr>
        <w:t>SettingsDialog</w:t>
      </w:r>
      <w:proofErr w:type="spellEnd"/>
      <w:r>
        <w:rPr>
          <w:rFonts w:ascii="Courier New" w:hAnsi="Courier New" w:cs="Courier New"/>
        </w:rPr>
        <w:t>(</w:t>
      </w:r>
      <w:proofErr w:type="gramEnd"/>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ab/>
        <w:t>self, title="Settings", settings=</w:t>
      </w:r>
      <w:proofErr w:type="spellStart"/>
      <w:proofErr w:type="gramStart"/>
      <w:r>
        <w:rPr>
          <w:rFonts w:ascii="Courier New" w:hAnsi="Courier New" w:cs="Courier New"/>
        </w:rPr>
        <w:t>self._</w:t>
      </w:r>
      <w:proofErr w:type="gramEnd"/>
      <w:r>
        <w:rPr>
          <w:rFonts w:ascii="Courier New" w:hAnsi="Courier New" w:cs="Courier New"/>
        </w:rPr>
        <w:t>settings</w:t>
      </w:r>
      <w:proofErr w:type="spellEnd"/>
    </w:p>
    <w:p w:rsidR="007A310D" w:rsidRDefault="00E81E24">
      <w:pPr>
        <w:pBdr>
          <w:top w:val="single" w:sz="4" w:space="1" w:color="000001"/>
          <w:left w:val="single" w:sz="4" w:space="4" w:color="000001"/>
          <w:bottom w:val="single" w:sz="4" w:space="1" w:color="000001"/>
          <w:right w:val="single" w:sz="4" w:space="4" w:color="000001"/>
        </w:pBdr>
      </w:pPr>
      <w:r>
        <w:rPr>
          <w:rFonts w:ascii="Courier New" w:hAnsi="Courier New" w:cs="Courier New"/>
        </w:rPr>
        <w:t>)</w:t>
      </w:r>
    </w:p>
    <w:p w:rsidR="007A310D" w:rsidRDefault="00E81E24">
      <w:pPr>
        <w:pStyle w:val="Heading2"/>
        <w:numPr>
          <w:ilvl w:val="1"/>
          <w:numId w:val="1"/>
        </w:numPr>
      </w:pPr>
      <w:bookmarkStart w:id="34" w:name="__RefHeading___Toc449375007"/>
      <w:bookmarkEnd w:id="34"/>
      <w:r>
        <w:t>Software requirements</w:t>
      </w:r>
    </w:p>
    <w:p w:rsidR="007A310D" w:rsidRDefault="00E81E24">
      <w:r>
        <w:t>Since the ANNs described above were compiled for 64-bit Windows machines, having a 64-bit Windows Operating System is the main requirement for running the software tool. Any recent version of the operating system (from XP onwards) should suffice.</w:t>
      </w:r>
    </w:p>
    <w:p w:rsidR="007A310D" w:rsidRDefault="00E81E24">
      <w:r>
        <w:lastRenderedPageBreak/>
        <w:t xml:space="preserve">The software tool is written in Python 2.7 and uses two Python libraries: </w:t>
      </w:r>
      <w:proofErr w:type="spellStart"/>
      <w:r>
        <w:t>numpy</w:t>
      </w:r>
      <w:proofErr w:type="spellEnd"/>
      <w:r>
        <w:t xml:space="preserve"> and netcdf4-python. The latter requires the NetCDF4 C library to be installed in the system. The following list contains all the software requirements:</w:t>
      </w:r>
    </w:p>
    <w:p w:rsidR="007A310D" w:rsidRDefault="00E81E24">
      <w:pPr>
        <w:numPr>
          <w:ilvl w:val="0"/>
          <w:numId w:val="6"/>
        </w:numPr>
        <w:contextualSpacing/>
      </w:pPr>
      <w:r>
        <w:t>Windows XP or newer (must be 64-bit version)</w:t>
      </w:r>
    </w:p>
    <w:p w:rsidR="007A310D" w:rsidRDefault="00E81E24">
      <w:pPr>
        <w:numPr>
          <w:ilvl w:val="0"/>
          <w:numId w:val="6"/>
        </w:numPr>
        <w:contextualSpacing/>
      </w:pPr>
      <w:r>
        <w:t>Python 2.7</w:t>
      </w:r>
    </w:p>
    <w:p w:rsidR="007A310D" w:rsidRDefault="00E81E24">
      <w:pPr>
        <w:numPr>
          <w:ilvl w:val="0"/>
          <w:numId w:val="6"/>
        </w:numPr>
        <w:contextualSpacing/>
      </w:pPr>
      <w:r>
        <w:t>NetCDF4 C library</w:t>
      </w:r>
    </w:p>
    <w:p w:rsidR="007A310D" w:rsidRDefault="00E81E24">
      <w:pPr>
        <w:numPr>
          <w:ilvl w:val="0"/>
          <w:numId w:val="6"/>
        </w:numPr>
        <w:contextualSpacing/>
      </w:pPr>
      <w:proofErr w:type="spellStart"/>
      <w:r>
        <w:t>numpy</w:t>
      </w:r>
      <w:proofErr w:type="spellEnd"/>
      <w:r>
        <w:t xml:space="preserve"> Python module</w:t>
      </w:r>
    </w:p>
    <w:p w:rsidR="007A310D" w:rsidRDefault="00E81E24">
      <w:pPr>
        <w:numPr>
          <w:ilvl w:val="0"/>
          <w:numId w:val="6"/>
        </w:numPr>
      </w:pPr>
      <w:r>
        <w:t>netcdf4-python module</w:t>
      </w:r>
    </w:p>
    <w:p w:rsidR="007A310D" w:rsidRDefault="00E81E24">
      <w:pPr>
        <w:numPr>
          <w:ilvl w:val="0"/>
          <w:numId w:val="6"/>
        </w:numPr>
      </w:pPr>
      <w:proofErr w:type="spellStart"/>
      <w:r>
        <w:t>Matplotlib</w:t>
      </w:r>
      <w:proofErr w:type="spellEnd"/>
      <w:r>
        <w:t xml:space="preserve"> Python module</w:t>
      </w:r>
    </w:p>
    <w:p w:rsidR="007A310D" w:rsidRDefault="00E81E24">
      <w:pPr>
        <w:numPr>
          <w:ilvl w:val="0"/>
          <w:numId w:val="6"/>
        </w:numPr>
        <w:rPr>
          <w:b/>
          <w:color w:val="FF0000"/>
          <w:u w:val="single"/>
        </w:rPr>
      </w:pPr>
      <w:proofErr w:type="spellStart"/>
      <w:r>
        <w:t>wxPython</w:t>
      </w:r>
      <w:proofErr w:type="spellEnd"/>
      <w:r>
        <w:t xml:space="preserve"> Python module</w:t>
      </w:r>
    </w:p>
    <w:p w:rsidR="007A310D" w:rsidRDefault="00E81E24">
      <w:r>
        <w:rPr>
          <w:b/>
          <w:color w:val="FF0000"/>
          <w:u w:val="single"/>
        </w:rPr>
        <w:t xml:space="preserve">Note:  </w:t>
      </w:r>
      <w:r>
        <w:rPr>
          <w:color w:val="FF0000"/>
        </w:rPr>
        <w:t>This software will only run on 64-bit Windows machines. While you can run the python scripts on 32-bit machines, the ANNs will not run and the software will not produce any results!</w:t>
      </w:r>
    </w:p>
    <w:p w:rsidR="007A310D" w:rsidRDefault="00E81E24">
      <w:pPr>
        <w:pStyle w:val="Heading2"/>
        <w:numPr>
          <w:ilvl w:val="1"/>
          <w:numId w:val="1"/>
        </w:numPr>
      </w:pPr>
      <w:bookmarkStart w:id="35" w:name="__RefHeading___Toc449375008"/>
      <w:bookmarkEnd w:id="35"/>
      <w:r>
        <w:t>Installation</w:t>
      </w:r>
    </w:p>
    <w:p w:rsidR="007A310D" w:rsidRDefault="00E81E24">
      <w:r>
        <w:t>The following modules for Python should be downloaded and installed:</w:t>
      </w:r>
    </w:p>
    <w:p w:rsidR="007A310D" w:rsidRDefault="00E81E24">
      <w:pPr>
        <w:numPr>
          <w:ilvl w:val="0"/>
          <w:numId w:val="5"/>
        </w:numPr>
        <w:contextualSpacing/>
      </w:pPr>
      <w:r>
        <w:t>Python 2.7</w:t>
      </w:r>
    </w:p>
    <w:p w:rsidR="007A310D" w:rsidRDefault="00E81E24">
      <w:pPr>
        <w:numPr>
          <w:ilvl w:val="0"/>
          <w:numId w:val="5"/>
        </w:numPr>
        <w:contextualSpacing/>
      </w:pPr>
      <w:r>
        <w:t>NetCDF4 C library</w:t>
      </w:r>
    </w:p>
    <w:p w:rsidR="007A310D" w:rsidRDefault="00E81E24">
      <w:pPr>
        <w:numPr>
          <w:ilvl w:val="0"/>
          <w:numId w:val="5"/>
        </w:numPr>
        <w:contextualSpacing/>
      </w:pPr>
      <w:proofErr w:type="spellStart"/>
      <w:r>
        <w:t>numpy</w:t>
      </w:r>
      <w:proofErr w:type="spellEnd"/>
      <w:r>
        <w:t xml:space="preserve"> Python module</w:t>
      </w:r>
    </w:p>
    <w:p w:rsidR="007A310D" w:rsidRDefault="00E81E24">
      <w:pPr>
        <w:numPr>
          <w:ilvl w:val="0"/>
          <w:numId w:val="5"/>
        </w:numPr>
      </w:pPr>
      <w:r>
        <w:t>netcdf4-python module</w:t>
      </w:r>
    </w:p>
    <w:p w:rsidR="007A310D" w:rsidRDefault="00E81E24">
      <w:pPr>
        <w:numPr>
          <w:ilvl w:val="0"/>
          <w:numId w:val="5"/>
        </w:numPr>
      </w:pPr>
      <w:proofErr w:type="spellStart"/>
      <w:r>
        <w:t>Matplotlib</w:t>
      </w:r>
      <w:proofErr w:type="spellEnd"/>
      <w:r>
        <w:t xml:space="preserve"> Python module</w:t>
      </w:r>
    </w:p>
    <w:p w:rsidR="007A310D" w:rsidRDefault="00E81E24">
      <w:pPr>
        <w:numPr>
          <w:ilvl w:val="0"/>
          <w:numId w:val="5"/>
        </w:numPr>
      </w:pPr>
      <w:proofErr w:type="spellStart"/>
      <w:r>
        <w:t>wxPython</w:t>
      </w:r>
      <w:proofErr w:type="spellEnd"/>
      <w:r>
        <w:t xml:space="preserve"> Python module</w:t>
      </w:r>
    </w:p>
    <w:p w:rsidR="007A310D" w:rsidRDefault="00E81E24">
      <w:r>
        <w:t>The five NATALI script files should be copied to the desired location (e.g.: "</w:t>
      </w:r>
      <w:r>
        <w:rPr>
          <w:i/>
        </w:rPr>
        <w:t>C:\NATALI\Software</w:t>
      </w:r>
      <w:r>
        <w:t>"). Additionally, the folder containing the 9 ANNs should be copied in the same folder as the Python scripts. However, it is not obligatory to do so, as you can specify the path to the ANNs folder at run time.</w:t>
      </w:r>
    </w:p>
    <w:p w:rsidR="007A310D" w:rsidRDefault="00E81E24">
      <w:r>
        <w:t>The recommend structure of the software's folder is as follows:</w:t>
      </w:r>
    </w:p>
    <w:p w:rsidR="007A310D" w:rsidRDefault="00E81E24">
      <w:pPr>
        <w:numPr>
          <w:ilvl w:val="0"/>
          <w:numId w:val="4"/>
        </w:numPr>
        <w:contextualSpacing/>
      </w:pPr>
      <w:r>
        <w:t>natali.py</w:t>
      </w:r>
    </w:p>
    <w:p w:rsidR="007A310D" w:rsidRDefault="00E81E24">
      <w:pPr>
        <w:numPr>
          <w:ilvl w:val="0"/>
          <w:numId w:val="4"/>
        </w:numPr>
        <w:contextualSpacing/>
      </w:pPr>
      <w:r>
        <w:t>nt_data.py</w:t>
      </w:r>
    </w:p>
    <w:p w:rsidR="007A310D" w:rsidRDefault="00E81E24">
      <w:pPr>
        <w:numPr>
          <w:ilvl w:val="0"/>
          <w:numId w:val="4"/>
        </w:numPr>
        <w:contextualSpacing/>
      </w:pPr>
      <w:r>
        <w:t>nt_globals.py</w:t>
      </w:r>
    </w:p>
    <w:p w:rsidR="007A310D" w:rsidRDefault="00E81E24">
      <w:pPr>
        <w:numPr>
          <w:ilvl w:val="0"/>
          <w:numId w:val="4"/>
        </w:numPr>
        <w:contextualSpacing/>
      </w:pPr>
      <w:r>
        <w:t>nt_output.py</w:t>
      </w:r>
    </w:p>
    <w:p w:rsidR="007A310D" w:rsidRDefault="00E81E24">
      <w:pPr>
        <w:numPr>
          <w:ilvl w:val="0"/>
          <w:numId w:val="4"/>
        </w:numPr>
        <w:contextualSpacing/>
      </w:pPr>
      <w:r>
        <w:t>nt_typing.py</w:t>
      </w:r>
    </w:p>
    <w:p w:rsidR="007A310D" w:rsidRDefault="00E81E24">
      <w:pPr>
        <w:numPr>
          <w:ilvl w:val="0"/>
          <w:numId w:val="4"/>
        </w:numPr>
        <w:contextualSpacing/>
        <w:rPr>
          <w:i/>
          <w:iCs/>
        </w:rPr>
      </w:pPr>
      <w:r>
        <w:t>nt_ui.py</w:t>
      </w:r>
    </w:p>
    <w:p w:rsidR="007A310D" w:rsidRDefault="00E81E24">
      <w:pPr>
        <w:numPr>
          <w:ilvl w:val="0"/>
          <w:numId w:val="4"/>
        </w:numPr>
        <w:contextualSpacing/>
      </w:pPr>
      <w:r>
        <w:rPr>
          <w:i/>
          <w:iCs/>
        </w:rPr>
        <w:t>icons</w:t>
      </w:r>
    </w:p>
    <w:p w:rsidR="007A310D" w:rsidRDefault="00E81E24">
      <w:pPr>
        <w:numPr>
          <w:ilvl w:val="1"/>
          <w:numId w:val="4"/>
        </w:numPr>
        <w:contextualSpacing/>
      </w:pPr>
      <w:r>
        <w:t>error.png</w:t>
      </w:r>
    </w:p>
    <w:p w:rsidR="007A310D" w:rsidRDefault="00E81E24">
      <w:pPr>
        <w:numPr>
          <w:ilvl w:val="1"/>
          <w:numId w:val="4"/>
        </w:numPr>
        <w:contextualSpacing/>
      </w:pPr>
      <w:r>
        <w:t>folder.png</w:t>
      </w:r>
    </w:p>
    <w:p w:rsidR="007A310D" w:rsidRDefault="00E81E24">
      <w:pPr>
        <w:numPr>
          <w:ilvl w:val="1"/>
          <w:numId w:val="4"/>
        </w:numPr>
        <w:contextualSpacing/>
      </w:pPr>
      <w:r>
        <w:t>page.png</w:t>
      </w:r>
    </w:p>
    <w:p w:rsidR="007A310D" w:rsidRDefault="00E81E24">
      <w:pPr>
        <w:numPr>
          <w:ilvl w:val="1"/>
          <w:numId w:val="4"/>
        </w:numPr>
        <w:contextualSpacing/>
      </w:pPr>
      <w:r>
        <w:t>settings.png</w:t>
      </w:r>
    </w:p>
    <w:p w:rsidR="007A310D" w:rsidRDefault="00E81E24">
      <w:pPr>
        <w:numPr>
          <w:ilvl w:val="1"/>
          <w:numId w:val="4"/>
        </w:numPr>
        <w:contextualSpacing/>
      </w:pPr>
      <w:r>
        <w:lastRenderedPageBreak/>
        <w:t>start.png</w:t>
      </w:r>
    </w:p>
    <w:p w:rsidR="007A310D" w:rsidRDefault="00E81E24">
      <w:pPr>
        <w:numPr>
          <w:ilvl w:val="1"/>
          <w:numId w:val="4"/>
        </w:numPr>
        <w:contextualSpacing/>
      </w:pPr>
      <w:r>
        <w:t>stop.png</w:t>
      </w:r>
    </w:p>
    <w:p w:rsidR="007A310D" w:rsidRDefault="00E81E24">
      <w:pPr>
        <w:numPr>
          <w:ilvl w:val="1"/>
          <w:numId w:val="4"/>
        </w:numPr>
        <w:contextualSpacing/>
      </w:pPr>
      <w:r>
        <w:t>success.png</w:t>
      </w:r>
    </w:p>
    <w:p w:rsidR="007A310D" w:rsidRDefault="00E81E24">
      <w:pPr>
        <w:numPr>
          <w:ilvl w:val="1"/>
          <w:numId w:val="4"/>
        </w:numPr>
        <w:contextualSpacing/>
        <w:rPr>
          <w:i/>
        </w:rPr>
      </w:pPr>
      <w:r>
        <w:t>warning.png</w:t>
      </w:r>
    </w:p>
    <w:p w:rsidR="007A310D" w:rsidRDefault="00E81E24">
      <w:pPr>
        <w:numPr>
          <w:ilvl w:val="0"/>
          <w:numId w:val="4"/>
        </w:numPr>
        <w:contextualSpacing/>
      </w:pPr>
      <w:r>
        <w:rPr>
          <w:i/>
        </w:rPr>
        <w:t>ANNs</w:t>
      </w:r>
    </w:p>
    <w:p w:rsidR="007A310D" w:rsidRDefault="00E81E24">
      <w:pPr>
        <w:numPr>
          <w:ilvl w:val="1"/>
          <w:numId w:val="4"/>
        </w:numPr>
        <w:contextualSpacing/>
      </w:pPr>
      <w:r>
        <w:t>A1L</w:t>
      </w:r>
    </w:p>
    <w:p w:rsidR="007A310D" w:rsidRDefault="00E81E24">
      <w:pPr>
        <w:numPr>
          <w:ilvl w:val="1"/>
          <w:numId w:val="4"/>
        </w:numPr>
        <w:contextualSpacing/>
      </w:pPr>
      <w:r>
        <w:t>A1H</w:t>
      </w:r>
    </w:p>
    <w:p w:rsidR="007A310D" w:rsidRDefault="00E81E24">
      <w:pPr>
        <w:numPr>
          <w:ilvl w:val="1"/>
          <w:numId w:val="4"/>
        </w:numPr>
        <w:contextualSpacing/>
      </w:pPr>
      <w:r>
        <w:t>A2L</w:t>
      </w:r>
    </w:p>
    <w:p w:rsidR="007A310D" w:rsidRDefault="00E81E24">
      <w:pPr>
        <w:numPr>
          <w:ilvl w:val="1"/>
          <w:numId w:val="4"/>
        </w:numPr>
        <w:contextualSpacing/>
      </w:pPr>
      <w:r>
        <w:t>A2H</w:t>
      </w:r>
    </w:p>
    <w:p w:rsidR="007A310D" w:rsidRDefault="00E81E24">
      <w:pPr>
        <w:numPr>
          <w:ilvl w:val="1"/>
          <w:numId w:val="4"/>
        </w:numPr>
        <w:contextualSpacing/>
      </w:pPr>
      <w:r>
        <w:t>A3L</w:t>
      </w:r>
    </w:p>
    <w:p w:rsidR="007A310D" w:rsidRDefault="00E81E24">
      <w:pPr>
        <w:numPr>
          <w:ilvl w:val="1"/>
          <w:numId w:val="4"/>
        </w:numPr>
        <w:contextualSpacing/>
      </w:pPr>
      <w:r>
        <w:t>A3H</w:t>
      </w:r>
    </w:p>
    <w:p w:rsidR="007A310D" w:rsidRDefault="00E81E24">
      <w:pPr>
        <w:numPr>
          <w:ilvl w:val="1"/>
          <w:numId w:val="4"/>
        </w:numPr>
        <w:contextualSpacing/>
      </w:pPr>
      <w:r>
        <w:t>B1L</w:t>
      </w:r>
    </w:p>
    <w:p w:rsidR="007A310D" w:rsidRDefault="00E81E24">
      <w:pPr>
        <w:numPr>
          <w:ilvl w:val="1"/>
          <w:numId w:val="4"/>
        </w:numPr>
        <w:contextualSpacing/>
      </w:pPr>
      <w:r>
        <w:t>B2L</w:t>
      </w:r>
    </w:p>
    <w:p w:rsidR="007A310D" w:rsidRDefault="00E81E24">
      <w:pPr>
        <w:numPr>
          <w:ilvl w:val="1"/>
          <w:numId w:val="4"/>
        </w:numPr>
        <w:rPr>
          <w:b/>
          <w:color w:val="FF0000"/>
          <w:u w:val="single"/>
        </w:rPr>
      </w:pPr>
      <w:r>
        <w:t>B3L</w:t>
      </w:r>
    </w:p>
    <w:p w:rsidR="007A310D" w:rsidRDefault="00E81E24">
      <w:r>
        <w:rPr>
          <w:b/>
          <w:color w:val="FF0000"/>
          <w:u w:val="single"/>
        </w:rPr>
        <w:t xml:space="preserve">Note:  </w:t>
      </w:r>
      <w:r>
        <w:rPr>
          <w:color w:val="FF0000"/>
        </w:rPr>
        <w:t xml:space="preserve">The code contains built-in ANNs, but the user may decide to use its own. However, should the user want to use its own ANNs, the typing module would need to be replaced in order to provide a working interface to the user's ANNs.  In this </w:t>
      </w:r>
      <w:proofErr w:type="gramStart"/>
      <w:r>
        <w:rPr>
          <w:color w:val="FF0000"/>
        </w:rPr>
        <w:t>case</w:t>
      </w:r>
      <w:proofErr w:type="gramEnd"/>
      <w:r>
        <w:rPr>
          <w:color w:val="FF0000"/>
        </w:rPr>
        <w:t xml:space="preserve"> you should preserve the file names and make a new folder to store the new ANNs. Don’t overwrite the ANNs!</w:t>
      </w:r>
    </w:p>
    <w:p w:rsidR="007A310D" w:rsidRDefault="00E81E24">
      <w:pPr>
        <w:pStyle w:val="Heading3"/>
        <w:numPr>
          <w:ilvl w:val="2"/>
          <w:numId w:val="1"/>
        </w:numPr>
      </w:pPr>
      <w:bookmarkStart w:id="36" w:name="__RefHeading___Toc449375009"/>
      <w:bookmarkEnd w:id="36"/>
      <w:r>
        <w:t>Python 2.7</w:t>
      </w:r>
    </w:p>
    <w:p w:rsidR="007A310D" w:rsidRDefault="00E81E24">
      <w:r>
        <w:t>Python 2.7 can be downloaded from the official Python website (</w:t>
      </w:r>
      <w:hyperlink r:id="rId11">
        <w:r>
          <w:rPr>
            <w:rStyle w:val="InternetLink"/>
            <w:vanish/>
            <w:webHidden/>
          </w:rPr>
          <w:t>https://www.python.org/downloads/</w:t>
        </w:r>
      </w:hyperlink>
      <w:r>
        <w:t>). The latest version as of this time is 2.7.11 and it is the recommended one. To install Python 2.7 simply download and run the installer.</w:t>
      </w:r>
    </w:p>
    <w:p w:rsidR="007A310D" w:rsidRDefault="00E81E24">
      <w:r>
        <w:rPr>
          <w:b/>
          <w:color w:val="FF0000"/>
          <w:u w:val="single"/>
        </w:rPr>
        <w:t xml:space="preserve">Note: </w:t>
      </w:r>
      <w:r>
        <w:rPr>
          <w:color w:val="FF0000"/>
        </w:rPr>
        <w:t>In the “</w:t>
      </w:r>
      <w:r>
        <w:rPr>
          <w:i/>
          <w:color w:val="FF0000"/>
        </w:rPr>
        <w:t>Customize Python 2.7.11</w:t>
      </w:r>
      <w:r>
        <w:rPr>
          <w:color w:val="FF0000"/>
        </w:rPr>
        <w:t>” screen of the installer, make sure to enable “</w:t>
      </w:r>
      <w:r>
        <w:rPr>
          <w:i/>
          <w:color w:val="FF0000"/>
        </w:rPr>
        <w:t>Add python.exe to Path</w:t>
      </w:r>
      <w:r>
        <w:rPr>
          <w:color w:val="FF0000"/>
        </w:rPr>
        <w:t>” for further ease of use, as shown in the figure below.</w:t>
      </w:r>
    </w:p>
    <w:p w:rsidR="007A310D" w:rsidRDefault="00E81E24">
      <w:r>
        <w:rPr>
          <w:noProof/>
          <w:lang w:eastAsia="en-US"/>
        </w:rPr>
        <w:lastRenderedPageBreak/>
        <w:drawing>
          <wp:inline distT="0" distB="0" distL="0" distR="0">
            <wp:extent cx="5210175" cy="378142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noChangeArrowheads="1"/>
                    </pic:cNvPicPr>
                  </pic:nvPicPr>
                  <pic:blipFill>
                    <a:blip r:embed="rId12"/>
                    <a:stretch>
                      <a:fillRect/>
                    </a:stretch>
                  </pic:blipFill>
                  <pic:spPr bwMode="auto">
                    <a:xfrm>
                      <a:off x="0" y="0"/>
                      <a:ext cx="5210175" cy="3781425"/>
                    </a:xfrm>
                    <a:prstGeom prst="rect">
                      <a:avLst/>
                    </a:prstGeom>
                  </pic:spPr>
                </pic:pic>
              </a:graphicData>
            </a:graphic>
          </wp:inline>
        </w:drawing>
      </w:r>
    </w:p>
    <w:p w:rsidR="007A310D" w:rsidRDefault="00E81E24">
      <w:pPr>
        <w:pStyle w:val="Caption"/>
      </w:pPr>
      <w:r>
        <w:t xml:space="preserve">Figure </w:t>
      </w:r>
      <w:r>
        <w:fldChar w:fldCharType="begin"/>
      </w:r>
      <w:r>
        <w:instrText>SEQ "Figure" \* ARABIC</w:instrText>
      </w:r>
      <w:r>
        <w:fldChar w:fldCharType="separate"/>
      </w:r>
      <w:r>
        <w:t>1</w:t>
      </w:r>
      <w:r>
        <w:fldChar w:fldCharType="end"/>
      </w:r>
      <w:r>
        <w:t xml:space="preserve"> Screenshot on the customization of Python installation</w:t>
      </w:r>
    </w:p>
    <w:p w:rsidR="007A310D" w:rsidRDefault="00E81E24">
      <w:r>
        <w:t>If you skip this step, instead of typing “</w:t>
      </w:r>
      <w:r>
        <w:rPr>
          <w:i/>
        </w:rPr>
        <w:t>python</w:t>
      </w:r>
      <w:r>
        <w:t xml:space="preserve">” later you will have to enter the full path of the Python executable (e.g.: </w:t>
      </w:r>
      <w:r>
        <w:rPr>
          <w:i/>
        </w:rPr>
        <w:t>C:\Python27\python.exe</w:t>
      </w:r>
      <w:r>
        <w:t>)</w:t>
      </w:r>
    </w:p>
    <w:p w:rsidR="007A310D" w:rsidRDefault="00E81E24">
      <w:pPr>
        <w:pStyle w:val="Heading3"/>
        <w:numPr>
          <w:ilvl w:val="2"/>
          <w:numId w:val="1"/>
        </w:numPr>
      </w:pPr>
      <w:bookmarkStart w:id="37" w:name="__RefHeading___Toc449375010"/>
      <w:bookmarkEnd w:id="37"/>
      <w:r>
        <w:t>NetCDF4 C library</w:t>
      </w:r>
    </w:p>
    <w:p w:rsidR="007A310D" w:rsidRDefault="00E81E24">
      <w:r>
        <w:t xml:space="preserve">Download the latest version of the </w:t>
      </w:r>
      <w:proofErr w:type="spellStart"/>
      <w:r>
        <w:t>NetCDF</w:t>
      </w:r>
      <w:proofErr w:type="spellEnd"/>
      <w:r>
        <w:t xml:space="preserve"> C library from the official website (</w:t>
      </w:r>
      <w:hyperlink r:id="rId13">
        <w:r>
          <w:rPr>
            <w:rStyle w:val="InternetLink"/>
            <w:vanish/>
            <w:webHidden/>
          </w:rPr>
          <w:t>ftp://ftp.unidata.ucar.edu/pub/netcdf</w:t>
        </w:r>
      </w:hyperlink>
      <w:r>
        <w:t xml:space="preserve"> ) and run the installer.</w:t>
      </w:r>
    </w:p>
    <w:p w:rsidR="007A310D" w:rsidRDefault="00E81E24">
      <w:r>
        <w:rPr>
          <w:b/>
          <w:color w:val="FF0000"/>
          <w:u w:val="single"/>
        </w:rPr>
        <w:t xml:space="preserve">Warning! </w:t>
      </w:r>
      <w:r>
        <w:rPr>
          <w:color w:val="FF0000"/>
        </w:rPr>
        <w:t>Download the appropriate version for your operating system (64-bit). For example, at the time of this writing you would download the “</w:t>
      </w:r>
      <w:r>
        <w:rPr>
          <w:i/>
          <w:color w:val="FF0000"/>
        </w:rPr>
        <w:t>netCDF4.4.0-NC4-64.exe</w:t>
      </w:r>
      <w:r>
        <w:rPr>
          <w:color w:val="FF0000"/>
        </w:rPr>
        <w:t>” file.</w:t>
      </w:r>
    </w:p>
    <w:p w:rsidR="007A310D" w:rsidRDefault="00E81E24">
      <w:pPr>
        <w:pStyle w:val="Heading3"/>
        <w:numPr>
          <w:ilvl w:val="2"/>
          <w:numId w:val="1"/>
        </w:numPr>
      </w:pPr>
      <w:bookmarkStart w:id="38" w:name="__RefHeading___Toc449375011"/>
      <w:bookmarkEnd w:id="38"/>
      <w:proofErr w:type="spellStart"/>
      <w:r>
        <w:t>numpy</w:t>
      </w:r>
      <w:proofErr w:type="spellEnd"/>
      <w:r>
        <w:t xml:space="preserve"> Python module</w:t>
      </w:r>
    </w:p>
    <w:p w:rsidR="007A310D" w:rsidRDefault="00E81E24">
      <w:r>
        <w:t xml:space="preserve">The software was built and tested against the 1.10.2 version of the </w:t>
      </w:r>
      <w:proofErr w:type="spellStart"/>
      <w:r>
        <w:t>numpy</w:t>
      </w:r>
      <w:proofErr w:type="spellEnd"/>
      <w:r>
        <w:t xml:space="preserve"> Python module which you can download here: </w:t>
      </w:r>
      <w:hyperlink r:id="rId14">
        <w:r>
          <w:rPr>
            <w:rStyle w:val="InternetLink"/>
            <w:vanish/>
            <w:webHidden/>
          </w:rPr>
          <w:t>https://sourceforge.net/projects/numpy/files/NumPy/1.10.2/numpy-1.10.2-win32-superpack-python2.7.exe/download</w:t>
        </w:r>
      </w:hyperlink>
      <w:r>
        <w:t>.</w:t>
      </w:r>
    </w:p>
    <w:p w:rsidR="007A310D" w:rsidRDefault="00E81E24">
      <w:r>
        <w:t>Simply download and run the installer.</w:t>
      </w:r>
    </w:p>
    <w:p w:rsidR="007A310D" w:rsidRDefault="00E81E24">
      <w:pPr>
        <w:pStyle w:val="Heading3"/>
        <w:numPr>
          <w:ilvl w:val="2"/>
          <w:numId w:val="1"/>
        </w:numPr>
      </w:pPr>
      <w:bookmarkStart w:id="39" w:name="__RefHeading___Toc449375012"/>
      <w:bookmarkEnd w:id="39"/>
      <w:r>
        <w:t>netcdf4-python module</w:t>
      </w:r>
    </w:p>
    <w:p w:rsidR="007A310D" w:rsidRDefault="00E81E24">
      <w:r>
        <w:t xml:space="preserve">You can get a binary version of the netcdf4-python module as </w:t>
      </w:r>
      <w:proofErr w:type="gramStart"/>
      <w:r>
        <w:t>Python .</w:t>
      </w:r>
      <w:proofErr w:type="spellStart"/>
      <w:r>
        <w:t>whl</w:t>
      </w:r>
      <w:proofErr w:type="spellEnd"/>
      <w:proofErr w:type="gramEnd"/>
      <w:r>
        <w:t xml:space="preserve"> file from the following website: </w:t>
      </w:r>
      <w:hyperlink r:id="rId15" w:anchor="netcdf4" w:history="1">
        <w:r>
          <w:rPr>
            <w:rStyle w:val="InternetLink"/>
          </w:rPr>
          <w:t>http://www.lfd.uci.edu/~gohlke/pythonlibs/#netcdf4</w:t>
        </w:r>
      </w:hyperlink>
      <w:r>
        <w:t xml:space="preserve">. To install </w:t>
      </w:r>
      <w:proofErr w:type="gramStart"/>
      <w:r>
        <w:t>the .</w:t>
      </w:r>
      <w:proofErr w:type="spellStart"/>
      <w:r>
        <w:t>whl</w:t>
      </w:r>
      <w:proofErr w:type="spellEnd"/>
      <w:proofErr w:type="gramEnd"/>
      <w:r>
        <w:t xml:space="preserve"> Python file, you must run a simple command from the folder where the file is located.</w:t>
      </w:r>
    </w:p>
    <w:p w:rsidR="007A310D" w:rsidRDefault="00E81E24">
      <w:pPr>
        <w:rPr>
          <w:rFonts w:ascii="Courier New" w:hAnsi="Courier New" w:cs="Courier New"/>
        </w:rPr>
      </w:pPr>
      <w:r>
        <w:t>For example, if the file was located in the “</w:t>
      </w:r>
      <w:r>
        <w:rPr>
          <w:i/>
        </w:rPr>
        <w:t>Downloads</w:t>
      </w:r>
      <w:r>
        <w:t xml:space="preserve">” folder of </w:t>
      </w:r>
      <w:proofErr w:type="gramStart"/>
      <w:r>
        <w:t>user ”</w:t>
      </w:r>
      <w:r>
        <w:rPr>
          <w:i/>
        </w:rPr>
        <w:t>User</w:t>
      </w:r>
      <w:proofErr w:type="gramEnd"/>
      <w:r>
        <w:t>”, you’d have to issue the following commands in a Command Prompt window:</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cd C:\Users\User\Downloads</w:t>
      </w:r>
    </w:p>
    <w:p w:rsidR="007A310D" w:rsidRDefault="00E81E24">
      <w:pPr>
        <w:pBdr>
          <w:top w:val="single" w:sz="4" w:space="1" w:color="000001"/>
          <w:left w:val="single" w:sz="4" w:space="4" w:color="000001"/>
          <w:bottom w:val="single" w:sz="4" w:space="1" w:color="000001"/>
          <w:right w:val="single" w:sz="4" w:space="4" w:color="000001"/>
        </w:pBdr>
        <w:rPr>
          <w:b/>
          <w:color w:val="FF0000"/>
          <w:u w:val="single"/>
        </w:rPr>
      </w:pPr>
      <w:r>
        <w:rPr>
          <w:rFonts w:ascii="Courier New" w:hAnsi="Courier New" w:cs="Courier New"/>
        </w:rPr>
        <w:lastRenderedPageBreak/>
        <w:t>python -m pip install netCDF4-1.2.3.1-cp27-cp27m-win32.whl</w:t>
      </w:r>
    </w:p>
    <w:p w:rsidR="007A310D" w:rsidRDefault="00E81E24">
      <w:r>
        <w:rPr>
          <w:b/>
          <w:color w:val="FF0000"/>
          <w:u w:val="single"/>
        </w:rPr>
        <w:t xml:space="preserve">Warning! </w:t>
      </w:r>
      <w:r>
        <w:rPr>
          <w:color w:val="FF0000"/>
        </w:rPr>
        <w:t>Download the 32-bit Python 2.7 version of the module, even if you’re running a 64-bit operating system. As of the time of this writing, this version is called “</w:t>
      </w:r>
      <w:r>
        <w:rPr>
          <w:i/>
          <w:color w:val="FF0000"/>
        </w:rPr>
        <w:t>netCDF4-1.2.3.1-cp27-cp27m-win32.whl</w:t>
      </w:r>
      <w:r>
        <w:rPr>
          <w:color w:val="FF0000"/>
        </w:rPr>
        <w:t>”.</w:t>
      </w:r>
    </w:p>
    <w:p w:rsidR="007A310D" w:rsidRDefault="00E81E24">
      <w:pPr>
        <w:pStyle w:val="Heading3"/>
        <w:numPr>
          <w:ilvl w:val="2"/>
          <w:numId w:val="1"/>
        </w:numPr>
      </w:pPr>
      <w:proofErr w:type="spellStart"/>
      <w:r>
        <w:t>Matplotlib</w:t>
      </w:r>
      <w:proofErr w:type="spellEnd"/>
      <w:r>
        <w:t xml:space="preserve"> module</w:t>
      </w:r>
    </w:p>
    <w:p w:rsidR="007A310D" w:rsidRDefault="00E81E24">
      <w:pPr>
        <w:rPr>
          <w:rFonts w:ascii="Courier New" w:hAnsi="Courier New" w:cs="Courier New"/>
        </w:rPr>
      </w:pPr>
      <w:r>
        <w:t xml:space="preserve">The </w:t>
      </w:r>
      <w:proofErr w:type="spellStart"/>
      <w:r>
        <w:t>Matplotlib</w:t>
      </w:r>
      <w:proofErr w:type="spellEnd"/>
      <w:r>
        <w:t xml:space="preserve"> module is used to plot the graphs in the Natali application. It can easily be installed using a command similar to the above one:</w:t>
      </w:r>
    </w:p>
    <w:p w:rsidR="007A310D" w:rsidRDefault="00E81E24">
      <w:pPr>
        <w:pBdr>
          <w:top w:val="single" w:sz="4" w:space="1" w:color="000001"/>
          <w:left w:val="single" w:sz="4" w:space="4" w:color="000001"/>
          <w:bottom w:val="single" w:sz="4" w:space="1" w:color="000001"/>
          <w:right w:val="single" w:sz="4" w:space="4" w:color="000001"/>
        </w:pBdr>
      </w:pPr>
      <w:r>
        <w:rPr>
          <w:rFonts w:ascii="Courier New" w:hAnsi="Courier New" w:cs="Courier New"/>
        </w:rPr>
        <w:t xml:space="preserve">python -m pip install </w:t>
      </w:r>
      <w:proofErr w:type="spellStart"/>
      <w:r>
        <w:rPr>
          <w:rFonts w:ascii="Courier New" w:hAnsi="Courier New" w:cs="Courier New"/>
        </w:rPr>
        <w:t>matplotlib</w:t>
      </w:r>
      <w:proofErr w:type="spellEnd"/>
    </w:p>
    <w:p w:rsidR="007A310D" w:rsidRDefault="00E81E24">
      <w:pPr>
        <w:pStyle w:val="TextBody"/>
        <w:rPr>
          <w:b/>
          <w:bCs/>
          <w:color w:val="FF0000"/>
          <w:u w:val="single"/>
        </w:rPr>
      </w:pPr>
      <w:r>
        <w:t xml:space="preserve">This will automatically download and install the </w:t>
      </w:r>
      <w:proofErr w:type="spellStart"/>
      <w:r>
        <w:t>Matplotlib</w:t>
      </w:r>
      <w:proofErr w:type="spellEnd"/>
      <w:r>
        <w:t xml:space="preserve"> module and all its dependencies.</w:t>
      </w:r>
    </w:p>
    <w:p w:rsidR="007A310D" w:rsidRDefault="00E81E24">
      <w:pPr>
        <w:pStyle w:val="TextBody"/>
      </w:pPr>
      <w:r>
        <w:rPr>
          <w:b/>
          <w:bCs/>
          <w:color w:val="FF0000"/>
          <w:u w:val="single"/>
        </w:rPr>
        <w:t>Warning!</w:t>
      </w:r>
      <w:r>
        <w:rPr>
          <w:color w:val="FF0000"/>
          <w:u w:val="single"/>
        </w:rPr>
        <w:t xml:space="preserve"> </w:t>
      </w:r>
      <w:r>
        <w:rPr>
          <w:color w:val="FF0000"/>
        </w:rPr>
        <w:t xml:space="preserve">To install </w:t>
      </w:r>
      <w:proofErr w:type="spellStart"/>
      <w:r>
        <w:rPr>
          <w:color w:val="FF0000"/>
        </w:rPr>
        <w:t>Matplotlib</w:t>
      </w:r>
      <w:proofErr w:type="spellEnd"/>
      <w:r>
        <w:rPr>
          <w:color w:val="FF0000"/>
        </w:rPr>
        <w:t xml:space="preserve"> this way the computer must have a working Internet connection. If this is not possible, you can download </w:t>
      </w:r>
      <w:proofErr w:type="gramStart"/>
      <w:r>
        <w:rPr>
          <w:color w:val="FF0000"/>
        </w:rPr>
        <w:t>a .</w:t>
      </w:r>
      <w:proofErr w:type="spellStart"/>
      <w:r>
        <w:rPr>
          <w:color w:val="FF0000"/>
        </w:rPr>
        <w:t>whl</w:t>
      </w:r>
      <w:proofErr w:type="spellEnd"/>
      <w:proofErr w:type="gramEnd"/>
      <w:r>
        <w:rPr>
          <w:color w:val="FF0000"/>
        </w:rPr>
        <w:t xml:space="preserve"> package and install it offline (similar to the netcdf4-python module procedure).</w:t>
      </w:r>
    </w:p>
    <w:p w:rsidR="007A310D" w:rsidRDefault="00E81E24">
      <w:pPr>
        <w:pStyle w:val="Heading3"/>
        <w:numPr>
          <w:ilvl w:val="2"/>
          <w:numId w:val="1"/>
        </w:numPr>
      </w:pPr>
      <w:proofErr w:type="spellStart"/>
      <w:r>
        <w:t>WxPython</w:t>
      </w:r>
      <w:proofErr w:type="spellEnd"/>
      <w:r>
        <w:t xml:space="preserve"> module</w:t>
      </w:r>
    </w:p>
    <w:p w:rsidR="007A310D" w:rsidRDefault="00E81E24">
      <w:r>
        <w:t xml:space="preserve">The </w:t>
      </w:r>
      <w:proofErr w:type="spellStart"/>
      <w:r>
        <w:t>wxPython</w:t>
      </w:r>
      <w:proofErr w:type="spellEnd"/>
      <w:r>
        <w:t xml:space="preserve"> module is used for the graphical interface of the Natali application. To install the module, download the installer (</w:t>
      </w:r>
      <w:hyperlink r:id="rId16">
        <w:r>
          <w:rPr>
            <w:rStyle w:val="InternetLink"/>
            <w:vanish/>
            <w:webHidden/>
          </w:rPr>
          <w:t>https://www.wxpython.org/download.php</w:t>
        </w:r>
      </w:hyperlink>
      <w:r>
        <w:t>, “Windows Binaries” section) run it and follow the steps shown on the screen. Download the appropriate version (32- or 64-bit) for Python 2.7!</w:t>
      </w:r>
    </w:p>
    <w:p w:rsidR="007A310D" w:rsidRDefault="00E81E24">
      <w:r>
        <w:rPr>
          <w:b/>
          <w:color w:val="FF0000"/>
          <w:u w:val="single"/>
        </w:rPr>
        <w:t xml:space="preserve">Warning! </w:t>
      </w:r>
      <w:r>
        <w:rPr>
          <w:color w:val="FF0000"/>
        </w:rPr>
        <w:t>If you get any errors during the installation, try opening Command Prompt as an administrator and typing the same commands.</w:t>
      </w:r>
    </w:p>
    <w:p w:rsidR="007A310D" w:rsidRDefault="00E81E24">
      <w:pPr>
        <w:pStyle w:val="Heading2"/>
        <w:numPr>
          <w:ilvl w:val="1"/>
          <w:numId w:val="1"/>
        </w:numPr>
      </w:pPr>
      <w:bookmarkStart w:id="40" w:name="__RefHeading___Toc449375013"/>
      <w:bookmarkEnd w:id="40"/>
      <w:r>
        <w:t>Usage</w:t>
      </w:r>
    </w:p>
    <w:p w:rsidR="007A310D" w:rsidRDefault="00E81E24">
      <w:pPr>
        <w:rPr>
          <w:rFonts w:ascii="Courier New" w:hAnsi="Courier New" w:cs="Courier New"/>
        </w:rPr>
      </w:pPr>
      <w:r>
        <w:t xml:space="preserve">In order to use the software, you simply need to call the </w:t>
      </w:r>
      <w:r>
        <w:rPr>
          <w:i/>
        </w:rPr>
        <w:t>natali.py</w:t>
      </w:r>
      <w:r>
        <w:t xml:space="preserve"> script. The command looks like the following:</w:t>
      </w:r>
    </w:p>
    <w:p w:rsidR="007A310D" w:rsidRDefault="00E81E24">
      <w:pPr>
        <w:pBdr>
          <w:top w:val="single" w:sz="4" w:space="1" w:color="000001"/>
          <w:left w:val="single" w:sz="4" w:space="4" w:color="000001"/>
          <w:bottom w:val="single" w:sz="4" w:space="1" w:color="000001"/>
          <w:right w:val="single" w:sz="4" w:space="4" w:color="000001"/>
        </w:pBdr>
      </w:pPr>
      <w:r>
        <w:rPr>
          <w:rFonts w:ascii="Courier New" w:hAnsi="Courier New" w:cs="Courier New"/>
        </w:rPr>
        <w:t>python natali.py</w:t>
      </w:r>
    </w:p>
    <w:p w:rsidR="007A310D" w:rsidRDefault="00E81E24">
      <w:pPr>
        <w:pStyle w:val="TextBody"/>
      </w:pPr>
      <w:r>
        <w:t xml:space="preserve">It may also be possible to run Natali by double-clicking the </w:t>
      </w:r>
      <w:r>
        <w:rPr>
          <w:i/>
          <w:iCs/>
        </w:rPr>
        <w:t>natali.py</w:t>
      </w:r>
      <w:r>
        <w:t xml:space="preserve"> file. This is only possible, however, if files with the </w:t>
      </w:r>
      <w:r>
        <w:rPr>
          <w:i/>
          <w:iCs/>
        </w:rPr>
        <w:t>.PY</w:t>
      </w:r>
      <w:r>
        <w:t xml:space="preserve"> extension are opened by default with python. Once you run Natali you will see the main window of the application:</w:t>
      </w:r>
    </w:p>
    <w:p w:rsidR="007A310D" w:rsidRDefault="00E81E24">
      <w:pPr>
        <w:pStyle w:val="Caption"/>
      </w:pPr>
      <w:r>
        <w:rPr>
          <w:noProof/>
          <w:lang w:eastAsia="en-US"/>
        </w:rPr>
        <w:lastRenderedPageBreak/>
        <w:drawing>
          <wp:anchor distT="0" distB="0" distL="18415" distR="0" simplePos="0" relativeHeight="2" behindDoc="0" locked="0" layoutInCell="1" allowOverlap="1">
            <wp:simplePos x="0" y="0"/>
            <wp:positionH relativeFrom="column">
              <wp:align>center</wp:align>
            </wp:positionH>
            <wp:positionV relativeFrom="paragraph">
              <wp:posOffset>122555</wp:posOffset>
            </wp:positionV>
            <wp:extent cx="5758815" cy="4129405"/>
            <wp:effectExtent l="0" t="0" r="0" b="0"/>
            <wp:wrapSquare wrapText="larges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a:stretch>
                      <a:fillRect/>
                    </a:stretch>
                  </pic:blipFill>
                  <pic:spPr bwMode="auto">
                    <a:xfrm>
                      <a:off x="0" y="0"/>
                      <a:ext cx="5758815" cy="4129405"/>
                    </a:xfrm>
                    <a:prstGeom prst="rect">
                      <a:avLst/>
                    </a:prstGeom>
                  </pic:spPr>
                </pic:pic>
              </a:graphicData>
            </a:graphic>
          </wp:anchor>
        </w:drawing>
      </w:r>
      <w:r>
        <w:t xml:space="preserve">Figure </w:t>
      </w:r>
      <w:r>
        <w:fldChar w:fldCharType="begin"/>
      </w:r>
      <w:r>
        <w:instrText>SEQ "Figure" \* ARABIC</w:instrText>
      </w:r>
      <w:r>
        <w:fldChar w:fldCharType="separate"/>
      </w:r>
      <w:r>
        <w:t>1</w:t>
      </w:r>
      <w:r>
        <w:fldChar w:fldCharType="end"/>
      </w:r>
      <w:r>
        <w:t xml:space="preserve"> Screenshot of the software’s main window</w:t>
      </w:r>
    </w:p>
    <w:p w:rsidR="007A310D" w:rsidRDefault="00E81E24">
      <w:pPr>
        <w:pStyle w:val="TextBody"/>
        <w:rPr>
          <w:b/>
          <w:bCs/>
        </w:rPr>
      </w:pPr>
      <w:r>
        <w:t>The graphical interface is structured in four parts:</w:t>
      </w:r>
    </w:p>
    <w:p w:rsidR="007A310D" w:rsidRDefault="00E81E24">
      <w:pPr>
        <w:pStyle w:val="TextBody"/>
        <w:numPr>
          <w:ilvl w:val="0"/>
          <w:numId w:val="3"/>
        </w:numPr>
        <w:rPr>
          <w:b/>
          <w:bCs/>
        </w:rPr>
      </w:pPr>
      <w:r>
        <w:rPr>
          <w:b/>
          <w:bCs/>
        </w:rPr>
        <w:t>the toolbar</w:t>
      </w:r>
      <w:r>
        <w:t xml:space="preserve"> – located in top part of the window, it contains buttons to control the software</w:t>
      </w:r>
    </w:p>
    <w:p w:rsidR="007A310D" w:rsidRDefault="00E81E24">
      <w:pPr>
        <w:pStyle w:val="TextBody"/>
        <w:numPr>
          <w:ilvl w:val="0"/>
          <w:numId w:val="3"/>
        </w:numPr>
        <w:rPr>
          <w:b/>
          <w:bCs/>
        </w:rPr>
      </w:pPr>
      <w:r>
        <w:rPr>
          <w:b/>
          <w:bCs/>
        </w:rPr>
        <w:t>the console</w:t>
      </w:r>
      <w:r>
        <w:t xml:space="preserve"> – located in the top left part of the window, the software will output messages here</w:t>
      </w:r>
    </w:p>
    <w:p w:rsidR="007A310D" w:rsidRDefault="00E81E24">
      <w:pPr>
        <w:pStyle w:val="TextBody"/>
        <w:numPr>
          <w:ilvl w:val="0"/>
          <w:numId w:val="3"/>
        </w:numPr>
        <w:rPr>
          <w:b/>
          <w:bCs/>
        </w:rPr>
      </w:pPr>
      <w:r>
        <w:rPr>
          <w:b/>
          <w:bCs/>
        </w:rPr>
        <w:t xml:space="preserve">the </w:t>
      </w:r>
      <w:proofErr w:type="spellStart"/>
      <w:r>
        <w:rPr>
          <w:b/>
          <w:bCs/>
        </w:rPr>
        <w:t>timeseries</w:t>
      </w:r>
      <w:proofErr w:type="spellEnd"/>
      <w:r>
        <w:rPr>
          <w:b/>
          <w:bCs/>
        </w:rPr>
        <w:t xml:space="preserve"> plot</w:t>
      </w:r>
      <w:r>
        <w:t xml:space="preserve"> – located in the top right part of the window, here you can see an overview of all the processed datasets, allowing you to observe the evolution of aerosol layers in time</w:t>
      </w:r>
    </w:p>
    <w:p w:rsidR="007A310D" w:rsidRDefault="00E81E24">
      <w:pPr>
        <w:pStyle w:val="TextBody"/>
        <w:numPr>
          <w:ilvl w:val="0"/>
          <w:numId w:val="3"/>
        </w:numPr>
      </w:pPr>
      <w:r>
        <w:rPr>
          <w:b/>
          <w:bCs/>
        </w:rPr>
        <w:t>the data plots</w:t>
      </w:r>
      <w:r>
        <w:t xml:space="preserve"> – located in the bottom half of the window, these display the extensive parameters, the computed intensive parameters and the determined aerosol layers.</w:t>
      </w:r>
    </w:p>
    <w:p w:rsidR="007A310D" w:rsidRDefault="00E81E24">
      <w:pPr>
        <w:pStyle w:val="TextBody"/>
      </w:pPr>
      <w:r>
        <w:t>To start using the software, the user must first choose a folder containing the data. Pressing the “Choose data folder” will open a “Choose data folder” dialog, where the user can select the said folder.</w:t>
      </w:r>
    </w:p>
    <w:p w:rsidR="007A310D" w:rsidRDefault="00E81E24">
      <w:pPr>
        <w:pStyle w:val="Caption"/>
      </w:pPr>
      <w:r>
        <w:rPr>
          <w:noProof/>
          <w:lang w:eastAsia="en-US"/>
        </w:rPr>
        <w:lastRenderedPageBreak/>
        <w:drawing>
          <wp:anchor distT="0" distB="0" distL="18415" distR="0" simplePos="0" relativeHeight="3" behindDoc="0" locked="0" layoutInCell="1" allowOverlap="1">
            <wp:simplePos x="0" y="0"/>
            <wp:positionH relativeFrom="column">
              <wp:align>center</wp:align>
            </wp:positionH>
            <wp:positionV relativeFrom="paragraph">
              <wp:posOffset>122555</wp:posOffset>
            </wp:positionV>
            <wp:extent cx="5163185" cy="2908935"/>
            <wp:effectExtent l="0" t="0" r="0" b="0"/>
            <wp:wrapSquare wrapText="larges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8"/>
                    <a:stretch>
                      <a:fillRect/>
                    </a:stretch>
                  </pic:blipFill>
                  <pic:spPr bwMode="auto">
                    <a:xfrm>
                      <a:off x="0" y="0"/>
                      <a:ext cx="5163185" cy="2908935"/>
                    </a:xfrm>
                    <a:prstGeom prst="rect">
                      <a:avLst/>
                    </a:prstGeom>
                  </pic:spPr>
                </pic:pic>
              </a:graphicData>
            </a:graphic>
          </wp:anchor>
        </w:drawing>
      </w:r>
      <w:r>
        <w:t xml:space="preserve">Figure </w:t>
      </w:r>
      <w:r>
        <w:fldChar w:fldCharType="begin"/>
      </w:r>
      <w:r>
        <w:instrText>SEQ "Figure" \* ARABIC</w:instrText>
      </w:r>
      <w:r>
        <w:fldChar w:fldCharType="separate"/>
      </w:r>
      <w:r>
        <w:t>1</w:t>
      </w:r>
      <w:r>
        <w:fldChar w:fldCharType="end"/>
      </w:r>
      <w:r>
        <w:t xml:space="preserve"> Screenshot of the “Choose data folder” dialog</w:t>
      </w:r>
    </w:p>
    <w:p w:rsidR="007A310D" w:rsidRDefault="00E81E24">
      <w:pPr>
        <w:pStyle w:val="TextBody"/>
      </w:pPr>
      <w:r>
        <w:t>This will enable the “Choose datasets” toolbar button, which allows the user to select certain datasets inside the data folder.</w:t>
      </w:r>
    </w:p>
    <w:p w:rsidR="007A310D" w:rsidRDefault="00E81E24">
      <w:pPr>
        <w:pStyle w:val="Caption"/>
      </w:pPr>
      <w:r>
        <w:rPr>
          <w:noProof/>
          <w:lang w:eastAsia="en-US"/>
        </w:rPr>
        <w:drawing>
          <wp:anchor distT="0" distB="0" distL="18415" distR="7620" simplePos="0" relativeHeight="4" behindDoc="0" locked="0" layoutInCell="1" allowOverlap="1">
            <wp:simplePos x="0" y="0"/>
            <wp:positionH relativeFrom="column">
              <wp:align>center</wp:align>
            </wp:positionH>
            <wp:positionV relativeFrom="paragraph">
              <wp:posOffset>122555</wp:posOffset>
            </wp:positionV>
            <wp:extent cx="2315845" cy="2327910"/>
            <wp:effectExtent l="0" t="0" r="0" b="0"/>
            <wp:wrapTopAndBottom/>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9"/>
                    <a:stretch>
                      <a:fillRect/>
                    </a:stretch>
                  </pic:blipFill>
                  <pic:spPr bwMode="auto">
                    <a:xfrm>
                      <a:off x="0" y="0"/>
                      <a:ext cx="2315845" cy="2327910"/>
                    </a:xfrm>
                    <a:prstGeom prst="rect">
                      <a:avLst/>
                    </a:prstGeom>
                  </pic:spPr>
                </pic:pic>
              </a:graphicData>
            </a:graphic>
          </wp:anchor>
        </w:drawing>
      </w:r>
      <w:r>
        <w:t xml:space="preserve">Figure </w:t>
      </w:r>
      <w:r>
        <w:fldChar w:fldCharType="begin"/>
      </w:r>
      <w:r>
        <w:instrText>SEQ "Figure" \* ARABIC</w:instrText>
      </w:r>
      <w:r>
        <w:fldChar w:fldCharType="separate"/>
      </w:r>
      <w:r>
        <w:t>1</w:t>
      </w:r>
      <w:r>
        <w:fldChar w:fldCharType="end"/>
      </w:r>
      <w:r>
        <w:t xml:space="preserve"> Screenshot of the “Choose datasets” dialog</w:t>
      </w:r>
    </w:p>
    <w:p w:rsidR="007A310D" w:rsidRDefault="00E81E24">
      <w:pPr>
        <w:pStyle w:val="TextBody"/>
      </w:pPr>
      <w:r>
        <w:t>The number of selected datasets is displayed in two places: in the toolbar button and in the status bar, right at the bottom of the window. Once the processing is started, all the selected datasets will be processed; this means the list of datasets cannot be changed once the processing is started.</w:t>
      </w:r>
    </w:p>
    <w:p w:rsidR="007A310D" w:rsidRDefault="00E81E24">
      <w:pPr>
        <w:pStyle w:val="TextBody"/>
      </w:pPr>
      <w:r>
        <w:t xml:space="preserve">The Natali software provides a method to stop the processing by means of a “Stop” button inside the toolbar, whenever the processing is taking place. Note, however, that the software will not stop when </w:t>
      </w:r>
      <w:r>
        <w:lastRenderedPageBreak/>
        <w:t>the ANNs are running so you may experience some delay (up to 1-2 minutes) between clicking the “Stop” button and the processing actually stopping.</w:t>
      </w:r>
    </w:p>
    <w:p w:rsidR="007A310D" w:rsidRDefault="00E81E24">
      <w:pPr>
        <w:pStyle w:val="Caption"/>
      </w:pPr>
      <w:r>
        <w:rPr>
          <w:noProof/>
          <w:lang w:eastAsia="en-US"/>
        </w:rPr>
        <w:drawing>
          <wp:anchor distT="0" distB="0" distL="18415" distR="0" simplePos="0" relativeHeight="5" behindDoc="0" locked="0" layoutInCell="1" allowOverlap="1">
            <wp:simplePos x="0" y="0"/>
            <wp:positionH relativeFrom="column">
              <wp:align>center</wp:align>
            </wp:positionH>
            <wp:positionV relativeFrom="paragraph">
              <wp:posOffset>122555</wp:posOffset>
            </wp:positionV>
            <wp:extent cx="5758815" cy="4129405"/>
            <wp:effectExtent l="0" t="0" r="0" b="0"/>
            <wp:wrapSquare wrapText="larges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20"/>
                    <a:stretch>
                      <a:fillRect/>
                    </a:stretch>
                  </pic:blipFill>
                  <pic:spPr bwMode="auto">
                    <a:xfrm>
                      <a:off x="0" y="0"/>
                      <a:ext cx="5758815" cy="4129405"/>
                    </a:xfrm>
                    <a:prstGeom prst="rect">
                      <a:avLst/>
                    </a:prstGeom>
                  </pic:spPr>
                </pic:pic>
              </a:graphicData>
            </a:graphic>
          </wp:anchor>
        </w:drawing>
      </w:r>
      <w:r>
        <w:t xml:space="preserve">Figure </w:t>
      </w:r>
      <w:r>
        <w:fldChar w:fldCharType="begin"/>
      </w:r>
      <w:r>
        <w:instrText>SEQ "Figure" \* ARABIC</w:instrText>
      </w:r>
      <w:r>
        <w:fldChar w:fldCharType="separate"/>
      </w:r>
      <w:r>
        <w:t>1</w:t>
      </w:r>
      <w:r>
        <w:fldChar w:fldCharType="end"/>
      </w:r>
      <w:r>
        <w:t xml:space="preserve"> Screenshot of the software while running</w:t>
      </w:r>
    </w:p>
    <w:p w:rsidR="007A310D" w:rsidRDefault="00E81E24">
      <w:pPr>
        <w:pStyle w:val="TextBody"/>
      </w:pPr>
      <w:r>
        <w:t xml:space="preserve">After all the selected </w:t>
      </w:r>
      <w:proofErr w:type="gramStart"/>
      <w:r>
        <w:t>datasets</w:t>
      </w:r>
      <w:proofErr w:type="gramEnd"/>
      <w:r>
        <w:t xml:space="preserve"> have been processed, the user will be presented with a </w:t>
      </w:r>
      <w:proofErr w:type="spellStart"/>
      <w:r>
        <w:t>timeseries</w:t>
      </w:r>
      <w:proofErr w:type="spellEnd"/>
      <w:r>
        <w:t xml:space="preserve"> plot of the detected aerosol layers </w:t>
      </w:r>
      <w:proofErr w:type="spellStart"/>
      <w:r>
        <w:t>inde</w:t>
      </w:r>
      <w:proofErr w:type="spellEnd"/>
      <w:r>
        <w:t xml:space="preserve"> all the processed datasets; this provides a method of displaying the evolution of aerosol layers for consecutive measurements.</w:t>
      </w:r>
    </w:p>
    <w:p w:rsidR="007A310D" w:rsidRDefault="00E81E24">
      <w:pPr>
        <w:pStyle w:val="TextBody"/>
      </w:pPr>
      <w:r>
        <w:t xml:space="preserve">If the user </w:t>
      </w:r>
      <w:proofErr w:type="gramStart"/>
      <w:r>
        <w:t>wants  to</w:t>
      </w:r>
      <w:proofErr w:type="gramEnd"/>
      <w:r>
        <w:t xml:space="preserve"> visualize data for a certain dataset, a dropdown menu situated below the console allows precisely that (right next to “View data for:”). The extensive parameters, the computed parameters and the determined aerosol layers will be displayed in the four bottom plots.</w:t>
      </w:r>
    </w:p>
    <w:p w:rsidR="007A310D" w:rsidRDefault="00E81E24">
      <w:pPr>
        <w:pStyle w:val="TextBody"/>
      </w:pPr>
      <w:r>
        <w:t>It is also possible to save any plot as a .PNG image. To do this, the user has to right-click on the desired plot and select the “Save as...” option. A prompt will be displayed on the screen, asking for the location and name of the file you want to save. The saved file will be a high-resolution of the plot (the image will be identical to what is displayed in the software, except it will have a much-higher resolution). The increased resolution allows the image to be used in documents, web and event print materials.</w:t>
      </w:r>
    </w:p>
    <w:p w:rsidR="007A310D" w:rsidRDefault="00E81E24">
      <w:pPr>
        <w:pStyle w:val="TextBody"/>
      </w:pPr>
      <w:r>
        <w:rPr>
          <w:noProof/>
          <w:lang w:eastAsia="en-US"/>
        </w:rPr>
        <w:lastRenderedPageBreak/>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2190750" cy="2047875"/>
            <wp:effectExtent l="0" t="0" r="0" b="0"/>
            <wp:wrapTopAndBottom/>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21"/>
                    <a:stretch>
                      <a:fillRect/>
                    </a:stretch>
                  </pic:blipFill>
                  <pic:spPr bwMode="auto">
                    <a:xfrm>
                      <a:off x="0" y="0"/>
                      <a:ext cx="2190750" cy="2047875"/>
                    </a:xfrm>
                    <a:prstGeom prst="rect">
                      <a:avLst/>
                    </a:prstGeom>
                  </pic:spPr>
                </pic:pic>
              </a:graphicData>
            </a:graphic>
          </wp:anchor>
        </w:drawing>
      </w:r>
    </w:p>
    <w:p w:rsidR="007A310D" w:rsidRDefault="00E81E24">
      <w:pPr>
        <w:pStyle w:val="Caption"/>
      </w:pPr>
      <w:r>
        <w:t xml:space="preserve">Figure </w:t>
      </w:r>
      <w:r>
        <w:fldChar w:fldCharType="begin"/>
      </w:r>
      <w:r>
        <w:instrText>SEQ "Figure" \* ARABIC</w:instrText>
      </w:r>
      <w:r>
        <w:fldChar w:fldCharType="separate"/>
      </w:r>
      <w:r>
        <w:t>1</w:t>
      </w:r>
      <w:r>
        <w:fldChar w:fldCharType="end"/>
      </w:r>
      <w:r>
        <w:t xml:space="preserve"> Screenshot on saving the plots as image files</w:t>
      </w:r>
    </w:p>
    <w:p w:rsidR="007A310D" w:rsidRDefault="00E81E24">
      <w:pPr>
        <w:pStyle w:val="TextBody"/>
      </w:pPr>
      <w:r>
        <w:t>Before starting the processing, the user can also adjust several parameters which can alter the way the software runs. These are presented in the Settings window, which can be opened with the help of the “Settings” toolbar button.</w:t>
      </w:r>
    </w:p>
    <w:p w:rsidR="007A310D" w:rsidRDefault="00E81E24">
      <w:pPr>
        <w:pStyle w:val="Caption"/>
      </w:pPr>
      <w:r>
        <w:rPr>
          <w:noProof/>
          <w:lang w:eastAsia="en-US"/>
        </w:rPr>
        <w:drawing>
          <wp:anchor distT="0" distB="0" distL="0" distR="0" simplePos="0" relativeHeight="6" behindDoc="0" locked="0" layoutInCell="1" allowOverlap="1">
            <wp:simplePos x="0" y="0"/>
            <wp:positionH relativeFrom="column">
              <wp:align>center</wp:align>
            </wp:positionH>
            <wp:positionV relativeFrom="paragraph">
              <wp:posOffset>146050</wp:posOffset>
            </wp:positionV>
            <wp:extent cx="3472815" cy="2875915"/>
            <wp:effectExtent l="0" t="0" r="0" b="0"/>
            <wp:wrapTopAndBottom/>
            <wp:docPr id="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pic:cNvPicPr>
                      <a:picLocks noChangeAspect="1" noChangeArrowheads="1"/>
                    </pic:cNvPicPr>
                  </pic:nvPicPr>
                  <pic:blipFill>
                    <a:blip r:embed="rId22"/>
                    <a:stretch>
                      <a:fillRect/>
                    </a:stretch>
                  </pic:blipFill>
                  <pic:spPr bwMode="auto">
                    <a:xfrm>
                      <a:off x="0" y="0"/>
                      <a:ext cx="3472815" cy="2875915"/>
                    </a:xfrm>
                    <a:prstGeom prst="rect">
                      <a:avLst/>
                    </a:prstGeom>
                  </pic:spPr>
                </pic:pic>
              </a:graphicData>
            </a:graphic>
          </wp:anchor>
        </w:drawing>
      </w:r>
      <w:r>
        <w:t xml:space="preserve">Figure </w:t>
      </w:r>
      <w:r>
        <w:fldChar w:fldCharType="begin"/>
      </w:r>
      <w:r>
        <w:instrText>SEQ "Figure" \* ARABIC</w:instrText>
      </w:r>
      <w:r>
        <w:fldChar w:fldCharType="separate"/>
      </w:r>
      <w:r>
        <w:t>1</w:t>
      </w:r>
      <w:r>
        <w:fldChar w:fldCharType="end"/>
      </w:r>
      <w:r>
        <w:t xml:space="preserve"> Screenshot on the running parameter customization</w:t>
      </w:r>
    </w:p>
    <w:p w:rsidR="007A310D" w:rsidRDefault="00E81E24">
      <w:pPr>
        <w:rPr>
          <w:b/>
        </w:rPr>
      </w:pPr>
      <w:r>
        <w:t>The full list of user-changeable parameters is listed in the table below, together with their effect on the software and their default values:</w:t>
      </w:r>
    </w:p>
    <w:tbl>
      <w:tblPr>
        <w:tblW w:w="9307"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3960"/>
        <w:gridCol w:w="4433"/>
        <w:gridCol w:w="914"/>
      </w:tblGrid>
      <w:tr w:rsidR="007A310D">
        <w:trPr>
          <w:trHeight w:val="807"/>
        </w:trPr>
        <w:tc>
          <w:tcPr>
            <w:tcW w:w="3960"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rPr>
                <w:b/>
              </w:rPr>
              <w:t>Argument name</w:t>
            </w:r>
          </w:p>
        </w:tc>
        <w:tc>
          <w:tcPr>
            <w:tcW w:w="443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rPr>
                <w:b/>
              </w:rPr>
              <w:t>Role</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rPr>
                <w:b/>
              </w:rPr>
              <w:t>Default value</w:t>
            </w:r>
          </w:p>
        </w:tc>
      </w:tr>
      <w:tr w:rsidR="007A310D">
        <w:trPr>
          <w:trHeight w:val="145"/>
        </w:trPr>
        <w:tc>
          <w:tcPr>
            <w:tcW w:w="3960"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lastRenderedPageBreak/>
              <w:t>Altitude scale</w:t>
            </w:r>
          </w:p>
        </w:tc>
        <w:tc>
          <w:tcPr>
            <w:tcW w:w="443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These are the minimum and maximum value on the vertical (altitude) axis. You can change this either before or after processing.</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0-5</w:t>
            </w:r>
          </w:p>
        </w:tc>
      </w:tr>
      <w:tr w:rsidR="007A310D">
        <w:trPr>
          <w:trHeight w:val="145"/>
        </w:trPr>
        <w:tc>
          <w:tcPr>
            <w:tcW w:w="3960"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ANN Folder</w:t>
            </w:r>
          </w:p>
        </w:tc>
        <w:tc>
          <w:tcPr>
            <w:tcW w:w="443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This is the folder containing all the ANNs' folders (A1L, A1H, A2L, etc.)</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"ANNs"</w:t>
            </w:r>
          </w:p>
        </w:tc>
      </w:tr>
      <w:tr w:rsidR="007A310D">
        <w:trPr>
          <w:trHeight w:val="145"/>
        </w:trPr>
        <w:tc>
          <w:tcPr>
            <w:tcW w:w="3960"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Filter window</w:t>
            </w:r>
          </w:p>
        </w:tc>
        <w:tc>
          <w:tcPr>
            <w:tcW w:w="443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Enhances the smoothing effect of the derivative; has an impact on the finesse of layer structures identified. Use values between 500 - 1000</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700</w:t>
            </w:r>
          </w:p>
        </w:tc>
      </w:tr>
      <w:tr w:rsidR="007A310D">
        <w:trPr>
          <w:trHeight w:val="145"/>
        </w:trPr>
        <w:tc>
          <w:tcPr>
            <w:tcW w:w="3960"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Minimum layer depth (m)</w:t>
            </w:r>
          </w:p>
        </w:tc>
        <w:tc>
          <w:tcPr>
            <w:tcW w:w="443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Rejects layer sub-structures thinner than the selected value (in </w:t>
            </w:r>
            <w:proofErr w:type="spellStart"/>
            <w:r>
              <w:t>metres</w:t>
            </w:r>
            <w:proofErr w:type="spellEnd"/>
            <w:r>
              <w:t>). Use values between 200 and 500.</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300</w:t>
            </w:r>
          </w:p>
        </w:tc>
      </w:tr>
      <w:tr w:rsidR="007A310D">
        <w:trPr>
          <w:trHeight w:val="145"/>
        </w:trPr>
        <w:tc>
          <w:tcPr>
            <w:tcW w:w="3960"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Finesse</w:t>
            </w:r>
          </w:p>
        </w:tc>
        <w:tc>
          <w:tcPr>
            <w:tcW w:w="443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Number of values generated between [value – uncertainty] and [value + uncertainty] for each intensive optical parameter; adds statistical significance to the cases presented to the ANNs Use values between 10 and 50.</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20</w:t>
            </w:r>
          </w:p>
        </w:tc>
      </w:tr>
      <w:tr w:rsidR="007A310D">
        <w:trPr>
          <w:trHeight w:val="928"/>
        </w:trPr>
        <w:tc>
          <w:tcPr>
            <w:tcW w:w="3960"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Minimum accepted confidence (%)</w:t>
            </w:r>
          </w:p>
        </w:tc>
        <w:tc>
          <w:tcPr>
            <w:tcW w:w="443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Threshold of confidence above which the answers from an ANN is accepted Use values between 0.6 and 0.8.</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70</w:t>
            </w:r>
          </w:p>
        </w:tc>
      </w:tr>
      <w:tr w:rsidR="007A310D">
        <w:trPr>
          <w:trHeight w:val="145"/>
        </w:trPr>
        <w:tc>
          <w:tcPr>
            <w:tcW w:w="3960"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Minimum agreement ratio (%)</w:t>
            </w:r>
          </w:p>
        </w:tc>
        <w:tc>
          <w:tcPr>
            <w:tcW w:w="443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Threshold of number of agreements above which the answer from an ANN is considered relevant and passed to the voting Use values between 0.2 and 0.5.</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25</w:t>
            </w:r>
          </w:p>
        </w:tc>
      </w:tr>
    </w:tbl>
    <w:p w:rsidR="007A310D" w:rsidRDefault="00E81E24">
      <w:pPr>
        <w:pStyle w:val="Caption"/>
      </w:pPr>
      <w:r>
        <w:t xml:space="preserve">Table </w:t>
      </w:r>
      <w:r>
        <w:fldChar w:fldCharType="begin"/>
      </w:r>
      <w:r>
        <w:instrText>SEQ "Table" \* ARABIC</w:instrText>
      </w:r>
      <w:r>
        <w:fldChar w:fldCharType="separate"/>
      </w:r>
      <w:r>
        <w:t>1</w:t>
      </w:r>
      <w:r>
        <w:fldChar w:fldCharType="end"/>
      </w:r>
      <w:r>
        <w:t xml:space="preserve"> List of the accepted command line arguments, examples and explanations</w:t>
      </w:r>
    </w:p>
    <w:p w:rsidR="007A310D" w:rsidRDefault="00E81E24">
      <w:pPr>
        <w:pStyle w:val="Heading2"/>
        <w:numPr>
          <w:ilvl w:val="1"/>
          <w:numId w:val="1"/>
        </w:numPr>
      </w:pPr>
      <w:bookmarkStart w:id="41" w:name="__RefHeading___Toc449375014"/>
      <w:bookmarkEnd w:id="41"/>
      <w:r>
        <w:t>Output files</w:t>
      </w:r>
    </w:p>
    <w:p w:rsidR="007A310D" w:rsidRDefault="00E81E24">
      <w:r>
        <w:t>Following the execution of the script, three output files will be written:</w:t>
      </w:r>
    </w:p>
    <w:p w:rsidR="007A310D" w:rsidRDefault="00E81E24">
      <w:pPr>
        <w:numPr>
          <w:ilvl w:val="0"/>
          <w:numId w:val="17"/>
        </w:numPr>
        <w:contextualSpacing/>
      </w:pPr>
      <w:r>
        <w:t>A telegram (human-readable text file)</w:t>
      </w:r>
    </w:p>
    <w:p w:rsidR="007A310D" w:rsidRDefault="00E81E24">
      <w:pPr>
        <w:numPr>
          <w:ilvl w:val="0"/>
          <w:numId w:val="17"/>
        </w:numPr>
        <w:contextualSpacing/>
      </w:pPr>
      <w:r>
        <w:t>A .CSV file</w:t>
      </w:r>
    </w:p>
    <w:p w:rsidR="007A310D" w:rsidRDefault="00E81E24">
      <w:pPr>
        <w:numPr>
          <w:ilvl w:val="0"/>
          <w:numId w:val="17"/>
        </w:numPr>
      </w:pPr>
      <w:r>
        <w:t>A log file</w:t>
      </w:r>
    </w:p>
    <w:p w:rsidR="007A310D" w:rsidRDefault="00E81E24">
      <w:r>
        <w:t xml:space="preserve">The names under which the first three will be created is described above, in the </w:t>
      </w:r>
      <w:r>
        <w:rPr>
          <w:i/>
          <w:iCs/>
        </w:rPr>
        <w:t>nt_output.py</w:t>
      </w:r>
      <w:r>
        <w:t xml:space="preserve"> section. The name of the log file is "</w:t>
      </w:r>
      <w:r>
        <w:rPr>
          <w:i/>
          <w:iCs/>
        </w:rPr>
        <w:t>natali_log.txt</w:t>
      </w:r>
      <w:r>
        <w:t>".</w:t>
      </w:r>
    </w:p>
    <w:p w:rsidR="007A310D" w:rsidRDefault="00E81E24">
      <w:pPr>
        <w:pStyle w:val="Heading3"/>
        <w:numPr>
          <w:ilvl w:val="2"/>
          <w:numId w:val="1"/>
        </w:numPr>
      </w:pPr>
      <w:bookmarkStart w:id="42" w:name="__RefHeading___Toc449375015"/>
      <w:bookmarkEnd w:id="42"/>
      <w:r>
        <w:t>The log file</w:t>
      </w:r>
    </w:p>
    <w:p w:rsidR="007A310D" w:rsidRDefault="00E81E24">
      <w:pPr>
        <w:rPr>
          <w:rFonts w:ascii="Courier New" w:hAnsi="Courier New" w:cs="Courier New"/>
        </w:rPr>
      </w:pPr>
      <w:r>
        <w:t>The log file is meant to provide a quick overview of the processing runs. For each run of the software, it specifies the folder used to search for measurement files, the measurements that were processed and the output file paths. The log file looks like below:</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Start run time: 2016-03-27 15:54</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w:t>
      </w:r>
    </w:p>
    <w:p w:rsidR="007A310D" w:rsidRDefault="007A310D">
      <w:pPr>
        <w:pBdr>
          <w:top w:val="single" w:sz="4" w:space="1" w:color="000001"/>
          <w:left w:val="single" w:sz="4" w:space="4" w:color="000001"/>
          <w:bottom w:val="single" w:sz="4" w:space="1" w:color="000001"/>
          <w:right w:val="single" w:sz="4" w:space="4" w:color="000001"/>
        </w:pBdr>
        <w:rPr>
          <w:rFonts w:ascii="Courier New" w:hAnsi="Courier New" w:cs="Courier New"/>
        </w:rPr>
      </w:pP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lastRenderedPageBreak/>
        <w:t>Input</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w:t>
      </w:r>
    </w:p>
    <w:p w:rsidR="007A310D" w:rsidRDefault="00E81E24">
      <w:pPr>
        <w:pBdr>
          <w:top w:val="single" w:sz="4" w:space="1" w:color="000001"/>
          <w:left w:val="single" w:sz="4" w:space="4" w:color="000001"/>
          <w:bottom w:val="single" w:sz="4" w:space="1" w:color="000001"/>
          <w:right w:val="single" w:sz="4" w:space="4" w:color="000001"/>
        </w:pBdr>
        <w:jc w:val="left"/>
        <w:rPr>
          <w:rFonts w:ascii="Courier New" w:hAnsi="Courier New" w:cs="Courier New"/>
        </w:rPr>
      </w:pPr>
      <w:r>
        <w:rPr>
          <w:rFonts w:ascii="Courier New" w:hAnsi="Courier New" w:cs="Courier New"/>
        </w:rPr>
        <w:t>Data folder: C:\Users\User\Desktop\Work\Natali\Data\Measured\Barcelona</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Measurements:</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ab/>
        <w:t>ba1207100300</w:t>
      </w:r>
    </w:p>
    <w:p w:rsidR="007A310D" w:rsidRDefault="007A310D">
      <w:pPr>
        <w:pBdr>
          <w:top w:val="single" w:sz="4" w:space="1" w:color="000001"/>
          <w:left w:val="single" w:sz="4" w:space="4" w:color="000001"/>
          <w:bottom w:val="single" w:sz="4" w:space="1" w:color="000001"/>
          <w:right w:val="single" w:sz="4" w:space="4" w:color="000001"/>
        </w:pBdr>
        <w:rPr>
          <w:rFonts w:ascii="Courier New" w:hAnsi="Courier New" w:cs="Courier New"/>
        </w:rPr>
      </w:pP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Output</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w:t>
      </w:r>
    </w:p>
    <w:p w:rsidR="007A310D" w:rsidRDefault="00E81E24">
      <w:pPr>
        <w:pBdr>
          <w:top w:val="single" w:sz="4" w:space="1" w:color="000001"/>
          <w:left w:val="single" w:sz="4" w:space="4" w:color="000001"/>
          <w:bottom w:val="single" w:sz="4" w:space="1" w:color="000001"/>
          <w:right w:val="single" w:sz="4" w:space="4" w:color="000001"/>
        </w:pBdr>
        <w:rPr>
          <w:rFonts w:ascii="Courier New" w:hAnsi="Courier New" w:cs="Courier New"/>
        </w:rPr>
      </w:pPr>
      <w:r>
        <w:rPr>
          <w:rFonts w:ascii="Courier New" w:hAnsi="Courier New" w:cs="Courier New"/>
        </w:rPr>
        <w:t>CSV file path: C:\Users\User\Desktop\Work\Natali\Barcelona.csv</w:t>
      </w:r>
    </w:p>
    <w:p w:rsidR="007A310D" w:rsidRDefault="00E81E24">
      <w:pPr>
        <w:pBdr>
          <w:top w:val="single" w:sz="4" w:space="1" w:color="000001"/>
          <w:left w:val="single" w:sz="4" w:space="4" w:color="000001"/>
          <w:bottom w:val="single" w:sz="4" w:space="1" w:color="000001"/>
          <w:right w:val="single" w:sz="4" w:space="4" w:color="000001"/>
        </w:pBdr>
      </w:pPr>
      <w:r>
        <w:rPr>
          <w:rFonts w:ascii="Courier New" w:hAnsi="Courier New" w:cs="Courier New"/>
        </w:rPr>
        <w:t>Report file path: C:\Users\User\Desktop\Work\Natali\Barcelona.txt</w:t>
      </w:r>
    </w:p>
    <w:p w:rsidR="007A310D" w:rsidRDefault="00E81E24">
      <w:pPr>
        <w:pStyle w:val="Heading3"/>
        <w:numPr>
          <w:ilvl w:val="2"/>
          <w:numId w:val="1"/>
        </w:numPr>
      </w:pPr>
      <w:bookmarkStart w:id="43" w:name="__RefHeading___Toc449375016"/>
      <w:bookmarkEnd w:id="43"/>
      <w:r>
        <w:t>The .TXT file</w:t>
      </w:r>
    </w:p>
    <w:p w:rsidR="007A310D" w:rsidRDefault="00E81E24">
      <w:pPr>
        <w:rPr>
          <w:b/>
        </w:rPr>
      </w:pPr>
      <w:r>
        <w:t>The text file contains telegrams from the software (e.g.: errors, progress reports), as well as the computation results. A list of possible messages is provided below.</w:t>
      </w:r>
    </w:p>
    <w:tbl>
      <w:tblPr>
        <w:tblW w:w="9342"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429"/>
        <w:gridCol w:w="4913"/>
      </w:tblGrid>
      <w:tr w:rsidR="007A310D">
        <w:tc>
          <w:tcPr>
            <w:tcW w:w="442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r>
              <w:rPr>
                <w:b/>
              </w:rPr>
              <w:t>Comment</w:t>
            </w:r>
          </w:p>
        </w:tc>
        <w:tc>
          <w:tcPr>
            <w:tcW w:w="4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r>
              <w:rPr>
                <w:b/>
              </w:rPr>
              <w:t>Reason</w:t>
            </w:r>
          </w:p>
        </w:tc>
      </w:tr>
      <w:tr w:rsidR="007A310D">
        <w:tc>
          <w:tcPr>
            <w:tcW w:w="442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r>
              <w:t>Typing not possible: intensive parameter [...] cannot be calculated</w:t>
            </w:r>
          </w:p>
        </w:tc>
        <w:tc>
          <w:tcPr>
            <w:tcW w:w="4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r>
              <w:t>One or more of the extensive parameters are not available at the layer altitude</w:t>
            </w:r>
          </w:p>
        </w:tc>
      </w:tr>
      <w:tr w:rsidR="007A310D">
        <w:trPr>
          <w:trHeight w:val="782"/>
        </w:trPr>
        <w:tc>
          <w:tcPr>
            <w:tcW w:w="442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r>
              <w:t>Typing not possible: values of the intensive parameter [...] out of acceptable range</w:t>
            </w:r>
          </w:p>
        </w:tc>
        <w:tc>
          <w:tcPr>
            <w:tcW w:w="4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r>
              <w:t xml:space="preserve">One or more intensive parameters have values which are physically impossible (see </w:t>
            </w:r>
            <w:r>
              <w:fldChar w:fldCharType="begin"/>
            </w:r>
            <w:r>
              <w:instrText>REF _Ref446752584 \h</w:instrText>
            </w:r>
            <w:r>
              <w:fldChar w:fldCharType="separate"/>
            </w:r>
            <w:r>
              <w:t>Table 1</w:t>
            </w:r>
            <w:r>
              <w:fldChar w:fldCharType="end"/>
            </w:r>
            <w:r>
              <w:t>)</w:t>
            </w:r>
          </w:p>
        </w:tc>
      </w:tr>
      <w:tr w:rsidR="007A310D">
        <w:tc>
          <w:tcPr>
            <w:tcW w:w="442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r>
              <w:t>Typing not possible: no ANN passed the confidence criteria</w:t>
            </w:r>
          </w:p>
        </w:tc>
        <w:tc>
          <w:tcPr>
            <w:tcW w:w="4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r>
              <w:t>None of the voting ANNs reached the 70% confidence for none of the aerosol types; the optical data are probably not well calibrated</w:t>
            </w:r>
          </w:p>
        </w:tc>
      </w:tr>
      <w:tr w:rsidR="007A310D">
        <w:tc>
          <w:tcPr>
            <w:tcW w:w="442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r>
              <w:t>Typing not possible: no ANN passed the minimum agreement criteria</w:t>
            </w:r>
          </w:p>
        </w:tc>
        <w:tc>
          <w:tcPr>
            <w:tcW w:w="4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r>
              <w:t xml:space="preserve">None of the voting ANNs reached the 25% agreement for </w:t>
            </w:r>
            <w:proofErr w:type="gramStart"/>
            <w:r>
              <w:t>the  cases</w:t>
            </w:r>
            <w:proofErr w:type="gramEnd"/>
            <w:r>
              <w:t xml:space="preserve"> generated between the error bars; the optical data are probably not well calibrated</w:t>
            </w:r>
          </w:p>
        </w:tc>
      </w:tr>
      <w:tr w:rsidR="007A310D">
        <w:tc>
          <w:tcPr>
            <w:tcW w:w="442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r>
              <w:t>Typing uncertain: relative error of intensive parameters [...] higher than 20%</w:t>
            </w:r>
          </w:p>
        </w:tc>
        <w:tc>
          <w:tcPr>
            <w:tcW w:w="4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r>
              <w:t>One or more intensive parameters have large uncertainties, higher than accepted by the ANNs; the answer may not be correct, as the ANNs are “guessing”</w:t>
            </w:r>
          </w:p>
        </w:tc>
      </w:tr>
    </w:tbl>
    <w:p w:rsidR="007A310D" w:rsidRDefault="00E81E24">
      <w:pPr>
        <w:pStyle w:val="Caption"/>
      </w:pPr>
      <w:r>
        <w:t xml:space="preserve">Table </w:t>
      </w:r>
      <w:r>
        <w:fldChar w:fldCharType="begin"/>
      </w:r>
      <w:r>
        <w:instrText>SEQ "Table" \* ARABIC</w:instrText>
      </w:r>
      <w:r>
        <w:fldChar w:fldCharType="separate"/>
      </w:r>
      <w:r>
        <w:t>1</w:t>
      </w:r>
      <w:r>
        <w:fldChar w:fldCharType="end"/>
      </w:r>
      <w:r>
        <w:t xml:space="preserve"> List of messages possible in the telegrams</w:t>
      </w:r>
    </w:p>
    <w:p w:rsidR="007A310D" w:rsidRDefault="00E81E24">
      <w:pPr>
        <w:rPr>
          <w:rFonts w:ascii="Courier New" w:hAnsi="Courier New" w:cs="Courier New"/>
        </w:rPr>
      </w:pPr>
      <w:r>
        <w:t>Each measurement is clearly delimited by a header containing the measurement name. Each measurement should contain one or more layers. An example output is shown below:</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lastRenderedPageBreak/>
        <w:t>Start run time: 2016-03-27 15:54</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w:t>
      </w:r>
    </w:p>
    <w:p w:rsidR="007A310D" w:rsidRDefault="007A310D">
      <w:pPr>
        <w:pBdr>
          <w:top w:val="single" w:sz="4" w:space="1" w:color="000001"/>
          <w:left w:val="single" w:sz="4" w:space="1" w:color="000001"/>
          <w:bottom w:val="single" w:sz="4" w:space="1" w:color="000001"/>
          <w:right w:val="single" w:sz="4" w:space="1" w:color="000001"/>
        </w:pBdr>
        <w:rPr>
          <w:rFonts w:ascii="Courier New" w:hAnsi="Courier New" w:cs="Courier New"/>
        </w:rPr>
      </w:pP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Input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jc w:val="left"/>
        <w:rPr>
          <w:rFonts w:ascii="Courier New" w:hAnsi="Courier New" w:cs="Courier New"/>
        </w:rPr>
      </w:pPr>
      <w:r>
        <w:rPr>
          <w:rFonts w:ascii="Courier New" w:hAnsi="Courier New" w:cs="Courier New"/>
        </w:rPr>
        <w:t xml:space="preserve">Data folder: </w:t>
      </w:r>
      <w:bookmarkStart w:id="44" w:name="OLE_LINK12"/>
      <w:r>
        <w:rPr>
          <w:rFonts w:ascii="Courier New" w:hAnsi="Courier New" w:cs="Courier New"/>
        </w:rPr>
        <w:t>C:\Users\User\Desktop\Work\Natali\</w:t>
      </w:r>
      <w:bookmarkEnd w:id="44"/>
      <w:r>
        <w:rPr>
          <w:rFonts w:ascii="Courier New" w:hAnsi="Courier New" w:cs="Courier New"/>
        </w:rPr>
        <w:t>Data\Measured\Barcelona</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Measurements:</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ba1207100300</w:t>
      </w:r>
    </w:p>
    <w:p w:rsidR="007A310D" w:rsidRDefault="007A310D">
      <w:pPr>
        <w:pBdr>
          <w:top w:val="single" w:sz="4" w:space="1" w:color="000001"/>
          <w:left w:val="single" w:sz="4" w:space="1" w:color="000001"/>
          <w:bottom w:val="single" w:sz="4" w:space="1" w:color="000001"/>
          <w:right w:val="single" w:sz="4" w:space="1" w:color="000001"/>
        </w:pBdr>
        <w:rPr>
          <w:rFonts w:ascii="Courier New" w:hAnsi="Courier New" w:cs="Courier New"/>
        </w:rPr>
      </w:pP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Run parameters</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FILTER_WINDOW: 700</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MIN_LAYER_DEPTH: 300</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AVERAGING_LAYER_DEPTH: 200</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FINESSE: 10</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ANN_FOLDER: C:\Users\User\Desktop\Work\Natali\ANNs</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MIN_ACCEPTED_CONFIDENCE: 0.700000</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MIN_AGREEMENT_PERCENTAGE: 0.250000</w:t>
      </w:r>
    </w:p>
    <w:p w:rsidR="007A310D" w:rsidRDefault="007A310D">
      <w:pPr>
        <w:pBdr>
          <w:top w:val="single" w:sz="4" w:space="1" w:color="000001"/>
          <w:left w:val="single" w:sz="4" w:space="1" w:color="000001"/>
          <w:bottom w:val="single" w:sz="4" w:space="1" w:color="000001"/>
          <w:right w:val="single" w:sz="4" w:space="1" w:color="000001"/>
        </w:pBdr>
        <w:rPr>
          <w:rFonts w:ascii="Courier New" w:hAnsi="Courier New" w:cs="Courier New"/>
        </w:rPr>
      </w:pP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            ba1207100300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Layer 1:</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Bottom: 424.0 [m]</w:t>
      </w:r>
    </w:p>
    <w:p w:rsidR="007A310D" w:rsidRDefault="00E81E24">
      <w:pPr>
        <w:pBdr>
          <w:top w:val="single" w:sz="4" w:space="1" w:color="000001"/>
          <w:left w:val="single" w:sz="4" w:space="1" w:color="000001"/>
          <w:bottom w:val="single" w:sz="4" w:space="1" w:color="000001"/>
          <w:right w:val="single" w:sz="4" w:space="1" w:color="000001"/>
        </w:pBdr>
      </w:pPr>
      <w:r>
        <w:rPr>
          <w:rFonts w:ascii="Courier New" w:hAnsi="Courier New" w:cs="Courier New"/>
        </w:rPr>
        <w:tab/>
        <w:t>Top: 798.0 [m]</w:t>
      </w:r>
    </w:p>
    <w:p w:rsidR="007A310D" w:rsidRDefault="00E81E24">
      <w:pPr>
        <w:pBdr>
          <w:top w:val="single" w:sz="4" w:space="1" w:color="000001"/>
          <w:left w:val="single" w:sz="4" w:space="1" w:color="000001"/>
          <w:bottom w:val="single" w:sz="4" w:space="1" w:color="000001"/>
          <w:right w:val="single" w:sz="4" w:space="1" w:color="000001"/>
        </w:pBdr>
      </w:pPr>
      <w:r>
        <w:rPr>
          <w:rFonts w:ascii="Courier New" w:hAnsi="Courier New" w:cs="Courier New"/>
        </w:rPr>
        <w:tab/>
        <w:t>Retrieval Bottom: 424.0 [m]</w:t>
      </w:r>
    </w:p>
    <w:p w:rsidR="007A310D" w:rsidRDefault="00E81E24">
      <w:pPr>
        <w:pBdr>
          <w:top w:val="single" w:sz="4" w:space="1" w:color="000001"/>
          <w:left w:val="single" w:sz="4" w:space="1" w:color="000001"/>
          <w:bottom w:val="single" w:sz="4" w:space="1" w:color="000001"/>
          <w:right w:val="single" w:sz="4" w:space="1" w:color="000001"/>
        </w:pBdr>
      </w:pPr>
      <w:r>
        <w:rPr>
          <w:rFonts w:ascii="Courier New" w:hAnsi="Courier New" w:cs="Courier New"/>
        </w:rPr>
        <w:tab/>
        <w:t>Retrieval Top: 798.0 [m]</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AE355_532: 3.69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AE355_532_ERR: 0.00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CI355_532: 1.86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CI355_532_ERR: 0.00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lastRenderedPageBreak/>
        <w:tab/>
        <w:t xml:space="preserve">CI532_1064: 1.81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CI532_1064_ERR: 0.06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CR355_532: 2.89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CR355_532_ERR: 0.00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CR532_1064: 4.27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CR532_1064_ERR: 0.25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LR355: 16 [</w:t>
      </w:r>
      <w:proofErr w:type="spellStart"/>
      <w:r>
        <w:rPr>
          <w:rFonts w:ascii="Courier New" w:hAnsi="Courier New" w:cs="Courier New"/>
        </w:rPr>
        <w:t>sr</w:t>
      </w:r>
      <w:proofErr w:type="spellEnd"/>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LR355_ERR: 0.00 [</w:t>
      </w:r>
      <w:proofErr w:type="spellStart"/>
      <w:r>
        <w:rPr>
          <w:rFonts w:ascii="Courier New" w:hAnsi="Courier New" w:cs="Courier New"/>
        </w:rPr>
        <w:t>sr</w:t>
      </w:r>
      <w:proofErr w:type="spellEnd"/>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LR532: 11 [</w:t>
      </w:r>
      <w:proofErr w:type="spellStart"/>
      <w:r>
        <w:rPr>
          <w:rFonts w:ascii="Courier New" w:hAnsi="Courier New" w:cs="Courier New"/>
        </w:rPr>
        <w:t>sr</w:t>
      </w:r>
      <w:proofErr w:type="spellEnd"/>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LR532_ERR: 0.00 [</w:t>
      </w:r>
      <w:proofErr w:type="spellStart"/>
      <w:r>
        <w:rPr>
          <w:rFonts w:ascii="Courier New" w:hAnsi="Courier New" w:cs="Courier New"/>
        </w:rPr>
        <w:t>sr</w:t>
      </w:r>
      <w:proofErr w:type="spellEnd"/>
      <w:r>
        <w:rPr>
          <w:rFonts w:ascii="Courier New" w:hAnsi="Courier New" w:cs="Courier New"/>
        </w:rPr>
        <w:t>]</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DEP532: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DEP532_ERR: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r>
      <w:proofErr w:type="spellStart"/>
      <w:r>
        <w:rPr>
          <w:rFonts w:ascii="Courier New" w:hAnsi="Courier New" w:cs="Courier New"/>
        </w:rPr>
        <w:t>Predominant_Component</w:t>
      </w:r>
      <w:proofErr w:type="spellEnd"/>
      <w:r>
        <w:rPr>
          <w:rFonts w:ascii="Courier New" w:hAnsi="Courier New" w:cs="Courier New"/>
        </w:rPr>
        <w:t xml:space="preserve">: Continental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r>
      <w:proofErr w:type="spellStart"/>
      <w:r>
        <w:rPr>
          <w:rFonts w:ascii="Courier New" w:hAnsi="Courier New" w:cs="Courier New"/>
        </w:rPr>
        <w:t>Aerosol_Type</w:t>
      </w:r>
      <w:proofErr w:type="spellEnd"/>
      <w:r>
        <w:rPr>
          <w:rFonts w:ascii="Courier New" w:hAnsi="Courier New" w:cs="Courier New"/>
        </w:rPr>
        <w:t xml:space="preserve">: Unknown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Comments: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A1L_Answer: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A1L_Confidence: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A1L_Agreements: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A1H_Answer: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A1H_Confidence: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A1H_Agreements: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A2L_Answer: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A2L_Confidence: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A2L_Agreements: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A2H_Answer: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A2H_Confidence: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A2H_Agreements: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A3L_Answer: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A3L_Confidence: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A3L_Agreements: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A3H_Answer: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A3H_Confidence: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lastRenderedPageBreak/>
        <w:tab/>
        <w:t xml:space="preserve">A3H_Agreements: 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B1L_Answer: Continental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B1L_Confidence: 0.99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B1L_Agreements: 5000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B2L_Answer: Dust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B2L_Confidence: 0.76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B2L_Agreements: 5000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B3L_Answer: N/A </w:t>
      </w:r>
    </w:p>
    <w:p w:rsidR="007A310D" w:rsidRDefault="00E81E24">
      <w:pPr>
        <w:pBdr>
          <w:top w:val="single" w:sz="4" w:space="1" w:color="000001"/>
          <w:left w:val="single" w:sz="4" w:space="1" w:color="000001"/>
          <w:bottom w:val="single" w:sz="4" w:space="1" w:color="000001"/>
          <w:right w:val="single" w:sz="4" w:space="1" w:color="000001"/>
        </w:pBdr>
        <w:rPr>
          <w:rFonts w:ascii="Courier New" w:hAnsi="Courier New" w:cs="Courier New"/>
        </w:rPr>
      </w:pPr>
      <w:r>
        <w:rPr>
          <w:rFonts w:ascii="Courier New" w:hAnsi="Courier New" w:cs="Courier New"/>
        </w:rPr>
        <w:tab/>
        <w:t xml:space="preserve">B3L_Confidence: 0 </w:t>
      </w:r>
    </w:p>
    <w:p w:rsidR="007A310D" w:rsidRDefault="00E81E24">
      <w:pPr>
        <w:pBdr>
          <w:top w:val="single" w:sz="4" w:space="1" w:color="000001"/>
          <w:left w:val="single" w:sz="4" w:space="1" w:color="000001"/>
          <w:bottom w:val="single" w:sz="4" w:space="1" w:color="000001"/>
          <w:right w:val="single" w:sz="4" w:space="1" w:color="000001"/>
        </w:pBdr>
      </w:pPr>
      <w:r>
        <w:rPr>
          <w:rFonts w:ascii="Courier New" w:hAnsi="Courier New" w:cs="Courier New"/>
        </w:rPr>
        <w:tab/>
        <w:t>B3L_Agreements: 0</w:t>
      </w:r>
    </w:p>
    <w:p w:rsidR="007A310D" w:rsidRDefault="00E81E24">
      <w:pPr>
        <w:pStyle w:val="Heading3"/>
        <w:numPr>
          <w:ilvl w:val="2"/>
          <w:numId w:val="1"/>
        </w:numPr>
      </w:pPr>
      <w:bookmarkStart w:id="45" w:name="__RefHeading___Toc449375017"/>
      <w:bookmarkEnd w:id="45"/>
      <w:r>
        <w:t>The .CSV file</w:t>
      </w:r>
    </w:p>
    <w:p w:rsidR="007A310D" w:rsidRDefault="00E81E24">
      <w:r>
        <w:t>The .CSV file is a simple comma-separated values file with a header line. Each subsequent line represents an aerosol layer. The data written on each line of the .CSV file is the same as the data written to the .TXT file for each layer.</w:t>
      </w:r>
    </w:p>
    <w:p w:rsidR="007A310D" w:rsidRDefault="00E81E24">
      <w:pPr>
        <w:rPr>
          <w:b/>
        </w:rPr>
      </w:pPr>
      <w:r>
        <w:t>The order of the columns written to the .CSV file are described in the following table:</w:t>
      </w:r>
    </w:p>
    <w:tbl>
      <w:tblPr>
        <w:tblW w:w="9120"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3"/>
        <w:gridCol w:w="2161"/>
        <w:gridCol w:w="3328"/>
        <w:gridCol w:w="2678"/>
      </w:tblGrid>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rPr>
                <w:b/>
              </w:rPr>
              <w:t>Column Index</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rPr>
                <w:b/>
              </w:rPr>
              <w:t>Column Name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rPr>
                <w:b/>
              </w:rPr>
              <w:t>Description</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rPr>
                <w:b/>
              </w:rPr>
              <w:t>Example value</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0</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Bottom</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Altitude of the bottom of the layer in meters.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803</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Top</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Altitude of the top of the layer in meters.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1221</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2</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Retrieval Bottom</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bookmarkStart w:id="46" w:name="__DdeLink__8628_985883446"/>
            <w:bookmarkEnd w:id="46"/>
            <w:r>
              <w:t>Lowest altitude of the retrieval area for this layer. This is the area inside which the typing is performed, as it has a high signal-to-noise ratio.</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803.2</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3</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Retrieval Top</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Highest altitude of the retrieval area for this layer. This is the area inside which the typing is performed, as it has a high signal-to-noise ratio.</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1146.75</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4</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AE355_550</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Angstrom Exponent</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-0.35</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5</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AE355_532_ERR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Angstrom Exponent Absolute Error</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0.10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6</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CI355_532</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Index (355nm/532nm)</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-0.61</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7</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CI355_532_ERR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Index (355nm/532nm) Absolute Error</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0.10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8</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CI532_1064</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Index (532nm/1064nm)</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-0.51</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9</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CI532_1064_ERR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Index (532nm/1064nm) Absolute Error</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0.06</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10</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CR355_532</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Ratio (355nm/532nm)</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0.78</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lastRenderedPageBreak/>
              <w:t>11</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CR350_532_ERR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Ratio (355nm/532nm) Absolute Error</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0.03</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12</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CR550_1000</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Ratio (532nm/1064nm)</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0.70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13</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CR550_1000_ERR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Ratio (532nm/1064nm) Absolute Error</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0.03</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14</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LR355</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Lidar Ratio (355nm) in </w:t>
            </w:r>
            <w:proofErr w:type="spellStart"/>
            <w:r>
              <w:t>sr</w:t>
            </w:r>
            <w:proofErr w:type="spellEnd"/>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44</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15</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LR355_ERR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Lidar Ratio (355nm) Absolute Error in </w:t>
            </w:r>
            <w:proofErr w:type="spellStart"/>
            <w:r>
              <w:t>sr</w:t>
            </w:r>
            <w:proofErr w:type="spellEnd"/>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2</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16</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LR532</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Lidar Ratio (532nm) in </w:t>
            </w:r>
            <w:proofErr w:type="spellStart"/>
            <w:r>
              <w:t>sr</w:t>
            </w:r>
            <w:proofErr w:type="spellEnd"/>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40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17</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LR532_ERR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Lidar Ratio (532nm) Absolute Error in </w:t>
            </w:r>
            <w:proofErr w:type="spellStart"/>
            <w:r>
              <w:t>sr</w:t>
            </w:r>
            <w:proofErr w:type="spellEnd"/>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2</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18</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DEP532</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Linear Particle Depolarization Ratio (532nm)</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0.28</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19</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DEP532_ERR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Linear Particle Depolarization Ratio (532nm) Absolute Error</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0.04</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20</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proofErr w:type="spellStart"/>
            <w:r>
              <w:t>Predominant_Aerosol</w:t>
            </w:r>
            <w:proofErr w:type="spellEnd"/>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Low resolution aerosol type </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Dust</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21</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proofErr w:type="spellStart"/>
            <w:r>
              <w:t>Aerosol_Type</w:t>
            </w:r>
            <w:proofErr w:type="spellEnd"/>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High resolution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Dust</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jc w:val="center"/>
            </w:pPr>
            <w:r>
              <w:t>22</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Comments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Remarks about the aerosol layer</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Typing uncertain; relative error of intensive parameters ['lr_532', 'lr_355'] higher than 20%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23</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A1L_Answer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A1L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Dust</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24</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A1L_Confidence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A1L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0.88</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25</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A1L_Agreements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A1L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6000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26</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A1H_Answer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A1H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Dust</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27</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A1H_Confidence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A1H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0.96</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28</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A1H_Agreements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A1H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6000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29</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A2L_Answer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A2L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Dust</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30</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A2L_Confidence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A2L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0.94</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31</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A2L_Agreements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A2L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6000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32</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A2H_Answer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A2H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Dust</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33</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A2H_Confidence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A2H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0.78</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34</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A2H_Agreements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A2H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5913</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35</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A3L_Answer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A3L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Dust</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36</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A3L_Confidence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A3L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0.88</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37</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A3L_Agreements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A2L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5928</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38</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A3H_Answer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A3H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Dust</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39</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A3H_Confidence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A3H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0.91</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40</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A3H_Agreements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A3H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5994</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41</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B1L_Answer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B1L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Marine</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42</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B1L_Confidence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B1L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0.83</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43</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B1L_Agreements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B1L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5945</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44</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B2L_Answer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B2L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N/A</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45</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B2L_Confidence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B2L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46</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B2L_Agreements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B2L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47</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B3L_Answer</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B3L ANN aerosol type</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proofErr w:type="spellStart"/>
            <w:r>
              <w:t>ContinentalPolluted</w:t>
            </w:r>
            <w:proofErr w:type="spellEnd"/>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t>48</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B3L_Confidence</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B3L ANN confidence level</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0.73</w:t>
            </w:r>
          </w:p>
        </w:tc>
      </w:tr>
      <w:tr w:rsidR="007A310D">
        <w:tc>
          <w:tcPr>
            <w:tcW w:w="959"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jc w:val="center"/>
            </w:pPr>
            <w:r>
              <w:rPr>
                <w:color w:val="000000"/>
              </w:rPr>
              <w:lastRenderedPageBreak/>
              <w:t>49</w:t>
            </w:r>
          </w:p>
        </w:tc>
        <w:tc>
          <w:tcPr>
            <w:tcW w:w="18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B3L_Agreements</w:t>
            </w:r>
          </w:p>
        </w:tc>
        <w:tc>
          <w:tcPr>
            <w:tcW w:w="3543"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B3L ANN confident answers</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jc w:val="center"/>
            </w:pPr>
            <w:r>
              <w:t>5877</w:t>
            </w:r>
          </w:p>
        </w:tc>
      </w:tr>
    </w:tbl>
    <w:p w:rsidR="007A310D" w:rsidRDefault="00E81E24">
      <w:pPr>
        <w:pStyle w:val="Caption"/>
        <w:sectPr w:rsidR="007A310D">
          <w:headerReference w:type="default" r:id="rId23"/>
          <w:pgSz w:w="11906" w:h="16838"/>
          <w:pgMar w:top="1418" w:right="1418" w:bottom="1418" w:left="1418" w:header="907" w:footer="0" w:gutter="0"/>
          <w:cols w:space="720"/>
          <w:formProt w:val="0"/>
          <w:docGrid w:linePitch="360" w:charSpace="-2049"/>
        </w:sectPr>
      </w:pPr>
      <w:r>
        <w:t xml:space="preserve">Table </w:t>
      </w:r>
      <w:r>
        <w:fldChar w:fldCharType="begin"/>
      </w:r>
      <w:r>
        <w:instrText>SEQ "Table" \* ARABIC</w:instrText>
      </w:r>
      <w:r>
        <w:fldChar w:fldCharType="separate"/>
      </w:r>
      <w:r>
        <w:t>1</w:t>
      </w:r>
      <w:r>
        <w:fldChar w:fldCharType="end"/>
      </w:r>
      <w:r>
        <w:t xml:space="preserve"> List of parameters in the .csv file</w:t>
      </w:r>
    </w:p>
    <w:p w:rsidR="007A310D" w:rsidRDefault="00E81E24">
      <w:pPr>
        <w:pStyle w:val="Heading1"/>
        <w:numPr>
          <w:ilvl w:val="0"/>
          <w:numId w:val="1"/>
        </w:numPr>
        <w:ind w:left="431" w:hanging="431"/>
      </w:pPr>
      <w:bookmarkStart w:id="47" w:name="__RefHeading___Toc449375018"/>
      <w:bookmarkEnd w:id="47"/>
      <w:r>
        <w:lastRenderedPageBreak/>
        <w:t>Datasheet on software performances, limitations and constraints</w:t>
      </w:r>
    </w:p>
    <w:tbl>
      <w:tblPr>
        <w:tblW w:w="14445"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640"/>
        <w:gridCol w:w="5414"/>
        <w:gridCol w:w="3969"/>
        <w:gridCol w:w="3422"/>
      </w:tblGrid>
      <w:tr w:rsidR="007A310D">
        <w:trPr>
          <w:cantSplit/>
          <w:tblHeader/>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before="60" w:after="60" w:line="240" w:lineRule="auto"/>
            </w:pPr>
            <w:r>
              <w:rPr>
                <w:b/>
              </w:rPr>
              <w:t>Parameter</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before="60" w:after="60" w:line="240" w:lineRule="auto"/>
            </w:pPr>
            <w:r>
              <w:rPr>
                <w:b/>
              </w:rPr>
              <w:t>Performances</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before="60" w:after="60" w:line="240" w:lineRule="auto"/>
            </w:pPr>
            <w:r>
              <w:rPr>
                <w:b/>
              </w:rPr>
              <w:t>Limitations</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before="60" w:after="60" w:line="240" w:lineRule="auto"/>
            </w:pPr>
            <w:r>
              <w:rPr>
                <w:b/>
              </w:rPr>
              <w:t>Constraints</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Operating environment</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ind w:left="-43"/>
            </w:pPr>
            <w:r>
              <w:t>requires Windows operating system to run the ANNs;</w:t>
            </w:r>
          </w:p>
          <w:p w:rsidR="007A310D" w:rsidRDefault="00E81E24">
            <w:pPr>
              <w:spacing w:after="0" w:line="240" w:lineRule="auto"/>
              <w:ind w:left="-43"/>
            </w:pPr>
            <w:r>
              <w:t>requires write permissions to its own folder (may not work inside C:\Program Files or C:\Windws)</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t>requires:</w:t>
            </w:r>
          </w:p>
          <w:p w:rsidR="007A310D" w:rsidRDefault="00E81E24">
            <w:pPr>
              <w:numPr>
                <w:ilvl w:val="0"/>
                <w:numId w:val="2"/>
              </w:numPr>
              <w:spacing w:after="0" w:line="240" w:lineRule="auto"/>
              <w:ind w:left="317"/>
            </w:pPr>
            <w:r>
              <w:t>Python 2.7 (does not work with Python 3)</w:t>
            </w:r>
          </w:p>
          <w:p w:rsidR="007A310D" w:rsidRDefault="00E81E24">
            <w:pPr>
              <w:numPr>
                <w:ilvl w:val="0"/>
                <w:numId w:val="2"/>
              </w:numPr>
              <w:spacing w:after="0" w:line="240" w:lineRule="auto"/>
              <w:ind w:left="317"/>
            </w:pPr>
            <w:r>
              <w:t>NetCDF4 library version 4.4.0-NC4</w:t>
            </w:r>
          </w:p>
          <w:p w:rsidR="007A310D" w:rsidRDefault="00E81E24">
            <w:pPr>
              <w:numPr>
                <w:ilvl w:val="0"/>
                <w:numId w:val="2"/>
              </w:numPr>
              <w:spacing w:after="0" w:line="240" w:lineRule="auto"/>
              <w:ind w:left="317"/>
            </w:pPr>
            <w:proofErr w:type="spellStart"/>
            <w:r>
              <w:t>NumPy</w:t>
            </w:r>
            <w:proofErr w:type="spellEnd"/>
            <w:r>
              <w:t xml:space="preserve"> Python module version 1.10.2</w:t>
            </w:r>
          </w:p>
          <w:p w:rsidR="007A310D" w:rsidRDefault="00E81E24">
            <w:pPr>
              <w:numPr>
                <w:ilvl w:val="0"/>
                <w:numId w:val="2"/>
              </w:numPr>
              <w:spacing w:after="0" w:line="240" w:lineRule="auto"/>
              <w:ind w:left="317"/>
            </w:pPr>
            <w:r>
              <w:t>netcdf4-python module version 1.2.3.1 for 32 bits</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Input datasets</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EARLINET </w:t>
            </w:r>
            <w:proofErr w:type="spellStart"/>
            <w:r>
              <w:t>NetCDF</w:t>
            </w:r>
            <w:proofErr w:type="spellEnd"/>
            <w:r>
              <w:t xml:space="preserve"> files</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detection wavelengths: 1064, 532, 355 nm</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t>simultaneous provision of:</w:t>
            </w:r>
          </w:p>
          <w:p w:rsidR="007A310D" w:rsidRDefault="00E81E24">
            <w:pPr>
              <w:numPr>
                <w:ilvl w:val="0"/>
                <w:numId w:val="2"/>
              </w:numPr>
              <w:spacing w:after="0" w:line="240" w:lineRule="auto"/>
              <w:ind w:left="317"/>
            </w:pPr>
            <w:r>
              <w:t>backscatter coefficient 1064 nm</w:t>
            </w:r>
          </w:p>
          <w:p w:rsidR="007A310D" w:rsidRDefault="00E81E24">
            <w:pPr>
              <w:numPr>
                <w:ilvl w:val="0"/>
                <w:numId w:val="2"/>
              </w:numPr>
              <w:spacing w:after="0" w:line="240" w:lineRule="auto"/>
              <w:ind w:left="317"/>
            </w:pPr>
            <w:r>
              <w:t>backscatter coefficient 532 nm</w:t>
            </w:r>
          </w:p>
          <w:p w:rsidR="007A310D" w:rsidRDefault="00E81E24">
            <w:pPr>
              <w:numPr>
                <w:ilvl w:val="0"/>
                <w:numId w:val="2"/>
              </w:numPr>
              <w:spacing w:after="0" w:line="240" w:lineRule="auto"/>
              <w:ind w:left="317"/>
            </w:pPr>
            <w:r>
              <w:t>backscatter coefficient 355 nm</w:t>
            </w:r>
          </w:p>
          <w:p w:rsidR="007A310D" w:rsidRDefault="00E81E24">
            <w:pPr>
              <w:numPr>
                <w:ilvl w:val="0"/>
                <w:numId w:val="2"/>
              </w:numPr>
              <w:spacing w:after="0" w:line="240" w:lineRule="auto"/>
              <w:ind w:left="317"/>
            </w:pPr>
            <w:r>
              <w:t>extinction coefficient 532 nm</w:t>
            </w:r>
          </w:p>
          <w:p w:rsidR="007A310D" w:rsidRDefault="00E81E24">
            <w:pPr>
              <w:numPr>
                <w:ilvl w:val="0"/>
                <w:numId w:val="2"/>
              </w:numPr>
              <w:spacing w:after="0" w:line="240" w:lineRule="auto"/>
              <w:ind w:left="317"/>
            </w:pPr>
            <w:r>
              <w:t>extinction coefficient 355 nm</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Layer detection</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Layers thicker than 300 m</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PBL cannot be retrieved if the overlap of the </w:t>
            </w:r>
            <w:proofErr w:type="spellStart"/>
            <w:r>
              <w:t>lidar</w:t>
            </w:r>
            <w:proofErr w:type="spellEnd"/>
            <w:r>
              <w:t xml:space="preserve"> is below the top of the PBL</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t>differences in smoothing of the 3</w:t>
            </w:r>
            <w:r>
              <w:rPr>
                <w:rFonts w:ascii="Symbol" w:hAnsi="Symbol" w:cs="Symbol"/>
              </w:rPr>
              <w:t></w:t>
            </w:r>
            <w:r>
              <w:t xml:space="preserve"> and 2</w:t>
            </w:r>
            <w:r>
              <w:rPr>
                <w:rFonts w:ascii="Symbol" w:hAnsi="Symbol" w:cs="Symbol"/>
              </w:rPr>
              <w:t></w:t>
            </w:r>
            <w:r>
              <w:t xml:space="preserve"> affects the value of the intensive parameters &gt;&gt; only regions within the layer with a SNR &gt; 5 are considered to calculate mean layer values</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Angstrom coefficient</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higher typing confidence for relative error </w:t>
            </w:r>
            <w:r>
              <w:rPr>
                <w:rFonts w:ascii="Times New Roman" w:hAnsi="Times New Roman"/>
              </w:rPr>
              <w:t>≤</w:t>
            </w:r>
            <w:r>
              <w:t xml:space="preserve"> 20%</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no typing possible if this parameter is missing or out of range (-2 … 6)</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t>no constraint, flag if relative error higher than 20%</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Color ratio</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higher typing confidence for relative error </w:t>
            </w:r>
            <w:r>
              <w:rPr>
                <w:rFonts w:ascii="Times New Roman" w:hAnsi="Times New Roman"/>
              </w:rPr>
              <w:t>≤</w:t>
            </w:r>
            <w:r>
              <w:t xml:space="preserve"> 20%</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no typing possible if this parameter is missing or out of range (-2 … 6)</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t>no constraint, flag if relative error higher than 20%</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lastRenderedPageBreak/>
              <w:t>Color index</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higher typing confidence for relative error </w:t>
            </w:r>
            <w:r>
              <w:rPr>
                <w:rFonts w:ascii="Times New Roman" w:hAnsi="Times New Roman"/>
              </w:rPr>
              <w:t>≤</w:t>
            </w:r>
            <w:r>
              <w:t xml:space="preserve"> 20%</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no typing possible if this parameter is missing or out of range (-2 … 6)</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t>no constraint, flag if relative error higher than 20%</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Lidar ratio (</w:t>
            </w:r>
            <w:proofErr w:type="spellStart"/>
            <w:r>
              <w:t>sr</w:t>
            </w:r>
            <w:proofErr w:type="spellEnd"/>
            <w:r>
              <w:t>)</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higher typing confidence for relative error </w:t>
            </w:r>
            <w:r>
              <w:rPr>
                <w:rFonts w:ascii="Times New Roman" w:hAnsi="Times New Roman"/>
              </w:rPr>
              <w:t>≤</w:t>
            </w:r>
            <w:r>
              <w:t xml:space="preserve"> 20%</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no typing possible if this parameter is missing or out of range (5 …200 </w:t>
            </w:r>
            <w:proofErr w:type="spellStart"/>
            <w:r>
              <w:t>sr</w:t>
            </w:r>
            <w:proofErr w:type="spellEnd"/>
            <w:r>
              <w:t>)</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t>no constraint, flag if relative error higher than 20%</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Linear particle depolarization ratio (%)</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higher typing confidence for relative error </w:t>
            </w:r>
            <w:r>
              <w:rPr>
                <w:rFonts w:ascii="Times New Roman" w:hAnsi="Times New Roman"/>
              </w:rPr>
              <w:t>≤</w:t>
            </w:r>
            <w:r>
              <w:t xml:space="preserve"> 20%</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only low resolution typing (predominant aerosol type) possible if this parameter is missing or out of range (0 … 0.6)</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t>no constraint, flag if relative error higher than 20%</w:t>
            </w:r>
          </w:p>
        </w:tc>
      </w:tr>
      <w:tr w:rsidR="007A310D">
        <w:trPr>
          <w:cantSplit/>
          <w:trHeight w:val="192"/>
        </w:trPr>
        <w:tc>
          <w:tcPr>
            <w:tcW w:w="1639" w:type="dxa"/>
            <w:vMerge w:val="restart"/>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Percentage of recognition of the aerosol type by vote of A1H, A2H, A3H </w:t>
            </w: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Continental: 100.0%</w:t>
            </w:r>
          </w:p>
        </w:tc>
        <w:tc>
          <w:tcPr>
            <w:tcW w:w="3969" w:type="dxa"/>
            <w:vMerge w:val="restart"/>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optical data well calibrated</w:t>
            </w:r>
          </w:p>
          <w:p w:rsidR="007A310D" w:rsidRDefault="00E81E24">
            <w:pPr>
              <w:spacing w:after="0" w:line="240" w:lineRule="auto"/>
            </w:pPr>
            <w:r>
              <w:t xml:space="preserve">relative error of all intensive optical parameters </w:t>
            </w:r>
            <w:r>
              <w:rPr>
                <w:rFonts w:ascii="Times New Roman" w:hAnsi="Times New Roman"/>
              </w:rPr>
              <w:t>≤</w:t>
            </w:r>
            <w:r>
              <w:t xml:space="preserve"> 20%;</w:t>
            </w:r>
          </w:p>
          <w:p w:rsidR="007A310D" w:rsidRDefault="00E81E24">
            <w:pPr>
              <w:spacing w:after="0" w:line="240" w:lineRule="auto"/>
            </w:pPr>
            <w:r>
              <w:t>LPDR available</w:t>
            </w:r>
          </w:p>
        </w:tc>
        <w:tc>
          <w:tcPr>
            <w:tcW w:w="34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rPr>
                <w:i/>
              </w:rPr>
            </w:pPr>
            <w:r>
              <w:rPr>
                <w:i/>
              </w:rPr>
              <w:t>FILTER_WINDOW</w:t>
            </w:r>
            <w:r>
              <w:t xml:space="preserve"> = 700</w:t>
            </w:r>
          </w:p>
          <w:p w:rsidR="007A310D" w:rsidRDefault="00E81E24">
            <w:pPr>
              <w:spacing w:after="0" w:line="240" w:lineRule="auto"/>
              <w:rPr>
                <w:i/>
              </w:rPr>
            </w:pPr>
            <w:r>
              <w:rPr>
                <w:i/>
              </w:rPr>
              <w:t xml:space="preserve">MIN_LAYER_DEPTH </w:t>
            </w:r>
            <w:r>
              <w:t>= 300</w:t>
            </w:r>
          </w:p>
          <w:p w:rsidR="007A310D" w:rsidRDefault="00E81E24">
            <w:pPr>
              <w:spacing w:after="0" w:line="240" w:lineRule="auto"/>
              <w:rPr>
                <w:i/>
              </w:rPr>
            </w:pPr>
            <w:r>
              <w:rPr>
                <w:i/>
              </w:rPr>
              <w:t>FINESSE</w:t>
            </w:r>
            <w:r>
              <w:t xml:space="preserve"> = 20</w:t>
            </w:r>
          </w:p>
          <w:p w:rsidR="007A310D" w:rsidRDefault="00E81E24">
            <w:pPr>
              <w:spacing w:after="0" w:line="240" w:lineRule="auto"/>
              <w:rPr>
                <w:i/>
              </w:rPr>
            </w:pPr>
            <w:r>
              <w:rPr>
                <w:i/>
              </w:rPr>
              <w:t>MIN_ACCEPTED_CONFIDENCE</w:t>
            </w:r>
            <w:r>
              <w:t xml:space="preserve"> = 0.7</w:t>
            </w:r>
          </w:p>
          <w:p w:rsidR="007A310D" w:rsidRDefault="00E81E24">
            <w:pPr>
              <w:spacing w:after="0" w:line="240" w:lineRule="auto"/>
            </w:pPr>
            <w:r>
              <w:rPr>
                <w:i/>
              </w:rPr>
              <w:t>MIN_AGREEMENT_RATIO</w:t>
            </w:r>
            <w:r>
              <w:t xml:space="preserve"> = 0.25</w:t>
            </w:r>
          </w:p>
          <w:p w:rsidR="007A310D" w:rsidRDefault="007A310D">
            <w:pPr>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Dust: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Continental polluted: 85.7%</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Marine: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Smoke: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Volcanic: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Continental dust: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Marine mineral: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Continental smoke: 76.2%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Dust polluted: 95.2%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Coastal: 85.7%</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Coastal polluted: 76.2%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Mixed dust: 90.5%</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81"/>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Mixed smoke: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38"/>
        </w:trPr>
        <w:tc>
          <w:tcPr>
            <w:tcW w:w="1639" w:type="dxa"/>
            <w:vMerge w:val="restart"/>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 xml:space="preserve">Percentage of recognition of the predominant aerosol type by vote of A1L, A2L, A3L </w:t>
            </w: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Continental: 100.0%</w:t>
            </w:r>
          </w:p>
        </w:tc>
        <w:tc>
          <w:tcPr>
            <w:tcW w:w="3969" w:type="dxa"/>
            <w:vMerge w:val="restart"/>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optical data well calibrated</w:t>
            </w:r>
          </w:p>
          <w:p w:rsidR="007A310D" w:rsidRDefault="00E81E24">
            <w:pPr>
              <w:spacing w:after="0" w:line="240" w:lineRule="auto"/>
            </w:pPr>
            <w:r>
              <w:t xml:space="preserve">relative error of all intensive optical parameters </w:t>
            </w:r>
            <w:r>
              <w:rPr>
                <w:rFonts w:ascii="Times New Roman" w:hAnsi="Times New Roman"/>
              </w:rPr>
              <w:t>≤</w:t>
            </w:r>
            <w:r>
              <w:t xml:space="preserve"> 20%;</w:t>
            </w:r>
          </w:p>
          <w:p w:rsidR="007A310D" w:rsidRDefault="00E81E24">
            <w:pPr>
              <w:spacing w:after="0" w:line="240" w:lineRule="auto"/>
            </w:pPr>
            <w:r>
              <w:t>LPDR available</w:t>
            </w:r>
          </w:p>
        </w:tc>
        <w:tc>
          <w:tcPr>
            <w:tcW w:w="34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rPr>
                <w:i/>
              </w:rPr>
            </w:pPr>
            <w:r>
              <w:rPr>
                <w:i/>
              </w:rPr>
              <w:t>FILTER_WINDOW</w:t>
            </w:r>
            <w:r>
              <w:t xml:space="preserve"> = 700</w:t>
            </w:r>
          </w:p>
          <w:p w:rsidR="007A310D" w:rsidRDefault="00E81E24">
            <w:pPr>
              <w:spacing w:after="0" w:line="240" w:lineRule="auto"/>
              <w:rPr>
                <w:i/>
              </w:rPr>
            </w:pPr>
            <w:r>
              <w:rPr>
                <w:i/>
              </w:rPr>
              <w:t xml:space="preserve">MIN_LAYER_DEPTH </w:t>
            </w:r>
            <w:r>
              <w:t>= 300</w:t>
            </w:r>
          </w:p>
          <w:p w:rsidR="007A310D" w:rsidRDefault="00E81E24">
            <w:pPr>
              <w:spacing w:after="0" w:line="240" w:lineRule="auto"/>
              <w:rPr>
                <w:i/>
              </w:rPr>
            </w:pPr>
            <w:r>
              <w:rPr>
                <w:i/>
              </w:rPr>
              <w:t>FINESSE</w:t>
            </w:r>
            <w:r>
              <w:t xml:space="preserve"> = 20</w:t>
            </w:r>
          </w:p>
          <w:p w:rsidR="007A310D" w:rsidRDefault="00E81E24">
            <w:pPr>
              <w:spacing w:after="0" w:line="240" w:lineRule="auto"/>
              <w:rPr>
                <w:i/>
              </w:rPr>
            </w:pPr>
            <w:r>
              <w:rPr>
                <w:i/>
              </w:rPr>
              <w:t>MIN_ACCEPTED_CONFIDENCE</w:t>
            </w:r>
            <w:r>
              <w:t xml:space="preserve"> = 0.7</w:t>
            </w:r>
          </w:p>
          <w:p w:rsidR="007A310D" w:rsidRDefault="00E81E24">
            <w:pPr>
              <w:spacing w:after="0" w:line="240" w:lineRule="auto"/>
            </w:pPr>
            <w:r>
              <w:rPr>
                <w:i/>
              </w:rPr>
              <w:t>MIN_AGREEMENT_RATIO</w:t>
            </w:r>
            <w:r>
              <w:t xml:space="preserve"> = 0.25</w:t>
            </w:r>
          </w:p>
          <w:p w:rsidR="007A310D" w:rsidRDefault="007A310D">
            <w:pPr>
              <w:spacing w:after="0" w:line="240" w:lineRule="auto"/>
            </w:pPr>
          </w:p>
          <w:p w:rsidR="007A310D" w:rsidRDefault="00E81E24">
            <w:pPr>
              <w:spacing w:after="0" w:line="240" w:lineRule="auto"/>
            </w:pPr>
            <w:r>
              <w:lastRenderedPageBreak/>
              <w:t xml:space="preserve">Mixtures are considered recognized if at least one of their components is recognized </w:t>
            </w:r>
          </w:p>
          <w:p w:rsidR="007A310D" w:rsidRDefault="007A310D">
            <w:pPr>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Dust: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Continental polluted: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Marine: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Smoke: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Volcanic: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Continental dust (continental / dust): 95.2%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Marine mineral (marine / dust / volcanic):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Continental smoke (continental / smoke): 76.2%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Dust polluted (dust / smoke): 95.2%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Coastal (marine / continental):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Coastal polluted (marine / continental polluted): 71.4%</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Mixed dust (dust / continental / marine):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29"/>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pPr>
            <w:r>
              <w:rPr>
                <w:color w:val="000000"/>
              </w:rPr>
              <w:t>Mixed smoke (smoke / continental / marine): 81.8%</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205"/>
        </w:trPr>
        <w:tc>
          <w:tcPr>
            <w:tcW w:w="1639" w:type="dxa"/>
            <w:vMerge w:val="restart"/>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Percentage of recognition of the predominant aerosol type by vote of B1L, B2L, B3L</w:t>
            </w: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Continental: 100.0%</w:t>
            </w:r>
          </w:p>
        </w:tc>
        <w:tc>
          <w:tcPr>
            <w:tcW w:w="3969" w:type="dxa"/>
            <w:vMerge w:val="restart"/>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optical data well calibrated</w:t>
            </w:r>
          </w:p>
          <w:p w:rsidR="007A310D" w:rsidRDefault="00E81E24">
            <w:pPr>
              <w:spacing w:after="0" w:line="240" w:lineRule="auto"/>
            </w:pPr>
            <w:r>
              <w:t xml:space="preserve">relative error of all intensive optical parameters </w:t>
            </w:r>
            <w:r>
              <w:rPr>
                <w:rFonts w:ascii="Times New Roman" w:hAnsi="Times New Roman"/>
              </w:rPr>
              <w:t>≤</w:t>
            </w:r>
            <w:r>
              <w:t xml:space="preserve"> 20%;</w:t>
            </w:r>
          </w:p>
          <w:p w:rsidR="007A310D" w:rsidRDefault="00E81E24">
            <w:pPr>
              <w:spacing w:after="0" w:line="240" w:lineRule="auto"/>
            </w:pPr>
            <w:r>
              <w:t>Volcanic cannot be retrieved because LPDR is not available (overlap of the spectral parameters with Dust and/or Continental polluted)</w:t>
            </w:r>
          </w:p>
        </w:tc>
        <w:tc>
          <w:tcPr>
            <w:tcW w:w="34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rPr>
                <w:i/>
              </w:rPr>
            </w:pPr>
            <w:r>
              <w:rPr>
                <w:i/>
              </w:rPr>
              <w:t>FILTER_WINDOW</w:t>
            </w:r>
            <w:r>
              <w:t xml:space="preserve"> = 700</w:t>
            </w:r>
          </w:p>
          <w:p w:rsidR="007A310D" w:rsidRDefault="00E81E24">
            <w:pPr>
              <w:spacing w:after="0" w:line="240" w:lineRule="auto"/>
              <w:rPr>
                <w:i/>
              </w:rPr>
            </w:pPr>
            <w:r>
              <w:rPr>
                <w:i/>
              </w:rPr>
              <w:t xml:space="preserve">MIN_LAYER_DEPTH </w:t>
            </w:r>
            <w:r>
              <w:t>= 300</w:t>
            </w:r>
          </w:p>
          <w:p w:rsidR="007A310D" w:rsidRDefault="00E81E24">
            <w:pPr>
              <w:spacing w:after="0" w:line="240" w:lineRule="auto"/>
              <w:rPr>
                <w:i/>
              </w:rPr>
            </w:pPr>
            <w:r>
              <w:rPr>
                <w:i/>
              </w:rPr>
              <w:t>FINESSE</w:t>
            </w:r>
            <w:r>
              <w:t xml:space="preserve"> = 20</w:t>
            </w:r>
          </w:p>
          <w:p w:rsidR="007A310D" w:rsidRDefault="00E81E24">
            <w:pPr>
              <w:spacing w:after="0" w:line="240" w:lineRule="auto"/>
              <w:rPr>
                <w:i/>
              </w:rPr>
            </w:pPr>
            <w:r>
              <w:rPr>
                <w:i/>
              </w:rPr>
              <w:t>MIN_ACCEPTED_CONFIDENCE</w:t>
            </w:r>
            <w:r>
              <w:t xml:space="preserve"> = 0.7</w:t>
            </w:r>
          </w:p>
          <w:p w:rsidR="007A310D" w:rsidRDefault="00E81E24">
            <w:pPr>
              <w:spacing w:after="0" w:line="240" w:lineRule="auto"/>
            </w:pPr>
            <w:r>
              <w:rPr>
                <w:i/>
              </w:rPr>
              <w:t>MIN_AGREEMENT_RATIO</w:t>
            </w:r>
            <w:r>
              <w:t xml:space="preserve"> = 0.25</w:t>
            </w:r>
          </w:p>
          <w:p w:rsidR="007A310D" w:rsidRDefault="007A310D">
            <w:pPr>
              <w:spacing w:after="0" w:line="240" w:lineRule="auto"/>
            </w:pPr>
          </w:p>
          <w:p w:rsidR="007A310D" w:rsidRDefault="00E81E24">
            <w:pPr>
              <w:spacing w:after="0" w:line="240" w:lineRule="auto"/>
            </w:pPr>
            <w:r>
              <w:t xml:space="preserve">Mixtures are considered recognized if at least one of their components is recognized </w:t>
            </w:r>
          </w:p>
          <w:p w:rsidR="007A310D" w:rsidRDefault="007A310D">
            <w:pPr>
              <w:spacing w:after="0" w:line="240" w:lineRule="auto"/>
            </w:pPr>
          </w:p>
          <w:p w:rsidR="007A310D" w:rsidRDefault="007A310D">
            <w:pPr>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Dust: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Continental polluted: 90.5%</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Marine: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Smoke: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Continental dust (continental / dust): 95.2%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Marine mineral (marine / dust):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Continental smoke (continental / smoke): 52.4%</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Dust polluted (dust / smoke): 57.1%</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Coastal (marine / continental): 95.2%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Coastal polluted (marine / continental polluted): 52.4%</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Mixed dust (dust / continental / marine): 100.0%</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Height w:val="195"/>
        </w:trPr>
        <w:tc>
          <w:tcPr>
            <w:tcW w:w="163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5414" w:type="dxa"/>
            <w:tcBorders>
              <w:top w:val="single" w:sz="4" w:space="0" w:color="000001"/>
              <w:left w:val="single" w:sz="4" w:space="0" w:color="000001"/>
              <w:bottom w:val="single" w:sz="4" w:space="0" w:color="000001"/>
            </w:tcBorders>
            <w:shd w:val="clear" w:color="auto" w:fill="auto"/>
            <w:tcMar>
              <w:left w:w="93" w:type="dxa"/>
            </w:tcMar>
            <w:vAlign w:val="bottom"/>
          </w:tcPr>
          <w:p w:rsidR="007A310D" w:rsidRDefault="00E81E24">
            <w:pPr>
              <w:spacing w:after="0" w:line="240" w:lineRule="auto"/>
              <w:contextualSpacing/>
            </w:pPr>
            <w:r>
              <w:rPr>
                <w:color w:val="000000"/>
              </w:rPr>
              <w:t>Mixed smoke (smoke / continental / marine): 68.2%</w:t>
            </w:r>
          </w:p>
        </w:tc>
        <w:tc>
          <w:tcPr>
            <w:tcW w:w="3969" w:type="dxa"/>
            <w:vMerge/>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7A310D">
            <w:pPr>
              <w:snapToGrid w:val="0"/>
              <w:spacing w:after="0" w:line="240" w:lineRule="auto"/>
            </w:pP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t>run time per layer (with LPDR)</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~7s</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rPr>
                <w:i/>
              </w:rPr>
              <w:t>Tested on:</w:t>
            </w:r>
          </w:p>
          <w:p w:rsidR="007A310D" w:rsidRDefault="00E81E24">
            <w:pPr>
              <w:numPr>
                <w:ilvl w:val="0"/>
                <w:numId w:val="2"/>
              </w:numPr>
              <w:spacing w:after="0" w:line="240" w:lineRule="auto"/>
              <w:ind w:left="317"/>
            </w:pPr>
            <w:r>
              <w:t>Intel Core i5-4460</w:t>
            </w:r>
          </w:p>
          <w:p w:rsidR="007A310D" w:rsidRDefault="00E81E24">
            <w:pPr>
              <w:numPr>
                <w:ilvl w:val="0"/>
                <w:numId w:val="2"/>
              </w:numPr>
              <w:spacing w:after="0" w:line="240" w:lineRule="auto"/>
              <w:ind w:left="317"/>
            </w:pPr>
            <w:r>
              <w:t>16GB of RAM</w:t>
            </w:r>
          </w:p>
          <w:p w:rsidR="007A310D" w:rsidRDefault="00E81E24">
            <w:pPr>
              <w:numPr>
                <w:ilvl w:val="0"/>
                <w:numId w:val="2"/>
              </w:numPr>
              <w:spacing w:after="0" w:line="240" w:lineRule="auto"/>
              <w:ind w:left="317"/>
            </w:pPr>
            <w:r>
              <w:t>500GB SSD</w:t>
            </w:r>
          </w:p>
          <w:p w:rsidR="007A310D" w:rsidRDefault="00E81E24">
            <w:pPr>
              <w:numPr>
                <w:ilvl w:val="0"/>
                <w:numId w:val="2"/>
              </w:numPr>
              <w:spacing w:after="0" w:line="240" w:lineRule="auto"/>
              <w:ind w:left="317"/>
            </w:pPr>
            <w:r>
              <w:t>Windows 10</w:t>
            </w:r>
          </w:p>
        </w:tc>
      </w:tr>
      <w:tr w:rsidR="007A310D">
        <w:trPr>
          <w:cantSplit/>
        </w:trPr>
        <w:tc>
          <w:tcPr>
            <w:tcW w:w="1639"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pPr>
            <w:r>
              <w:lastRenderedPageBreak/>
              <w:t>run time per layer (without LPDR)</w:t>
            </w:r>
          </w:p>
        </w:tc>
        <w:tc>
          <w:tcPr>
            <w:tcW w:w="5414" w:type="dxa"/>
            <w:tcBorders>
              <w:top w:val="single" w:sz="4" w:space="0" w:color="000001"/>
              <w:left w:val="single" w:sz="4" w:space="0" w:color="000001"/>
              <w:bottom w:val="single" w:sz="4" w:space="0" w:color="000001"/>
            </w:tcBorders>
            <w:shd w:val="clear" w:color="auto" w:fill="auto"/>
            <w:tcMar>
              <w:left w:w="93" w:type="dxa"/>
            </w:tcMar>
          </w:tcPr>
          <w:p w:rsidR="007A310D" w:rsidRDefault="00E81E24">
            <w:pPr>
              <w:spacing w:after="0" w:line="240" w:lineRule="auto"/>
              <w:contextualSpacing/>
            </w:pPr>
            <w:r>
              <w:t>~4s</w:t>
            </w:r>
          </w:p>
        </w:tc>
        <w:tc>
          <w:tcPr>
            <w:tcW w:w="3969" w:type="dxa"/>
            <w:tcBorders>
              <w:top w:val="single" w:sz="4" w:space="0" w:color="000001"/>
              <w:left w:val="single" w:sz="4" w:space="0" w:color="000001"/>
              <w:bottom w:val="single" w:sz="4" w:space="0" w:color="000001"/>
            </w:tcBorders>
            <w:shd w:val="clear" w:color="auto" w:fill="auto"/>
            <w:tcMar>
              <w:left w:w="93" w:type="dxa"/>
            </w:tcMar>
          </w:tcPr>
          <w:p w:rsidR="007A310D" w:rsidRDefault="007A310D">
            <w:pPr>
              <w:snapToGrid w:val="0"/>
              <w:spacing w:after="0" w:line="240" w:lineRule="auto"/>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310D" w:rsidRDefault="00E81E24">
            <w:pPr>
              <w:spacing w:after="0" w:line="240" w:lineRule="auto"/>
            </w:pPr>
            <w:r>
              <w:rPr>
                <w:i/>
              </w:rPr>
              <w:t>Tested on:</w:t>
            </w:r>
          </w:p>
          <w:p w:rsidR="007A310D" w:rsidRDefault="00E81E24">
            <w:pPr>
              <w:numPr>
                <w:ilvl w:val="0"/>
                <w:numId w:val="2"/>
              </w:numPr>
              <w:spacing w:after="0" w:line="240" w:lineRule="auto"/>
              <w:ind w:left="317"/>
            </w:pPr>
            <w:r>
              <w:t>Intel Core i5-4460</w:t>
            </w:r>
          </w:p>
          <w:p w:rsidR="007A310D" w:rsidRDefault="00E81E24">
            <w:pPr>
              <w:numPr>
                <w:ilvl w:val="0"/>
                <w:numId w:val="2"/>
              </w:numPr>
              <w:spacing w:after="0" w:line="240" w:lineRule="auto"/>
              <w:ind w:left="317"/>
            </w:pPr>
            <w:r>
              <w:t>16GB of RAM</w:t>
            </w:r>
          </w:p>
          <w:p w:rsidR="007A310D" w:rsidRDefault="00E81E24">
            <w:pPr>
              <w:numPr>
                <w:ilvl w:val="0"/>
                <w:numId w:val="2"/>
              </w:numPr>
              <w:spacing w:after="0" w:line="240" w:lineRule="auto"/>
              <w:ind w:left="317"/>
            </w:pPr>
            <w:r>
              <w:t>500GB SSD</w:t>
            </w:r>
          </w:p>
          <w:p w:rsidR="007A310D" w:rsidRDefault="00E81E24">
            <w:pPr>
              <w:numPr>
                <w:ilvl w:val="0"/>
                <w:numId w:val="2"/>
              </w:numPr>
              <w:spacing w:after="0" w:line="240" w:lineRule="auto"/>
              <w:ind w:left="317"/>
            </w:pPr>
            <w:r>
              <w:t>Windows 10</w:t>
            </w:r>
          </w:p>
        </w:tc>
      </w:tr>
    </w:tbl>
    <w:p w:rsidR="007A310D" w:rsidRDefault="007A310D">
      <w:pPr>
        <w:sectPr w:rsidR="007A310D">
          <w:headerReference w:type="default" r:id="rId24"/>
          <w:pgSz w:w="16838" w:h="11906" w:orient="landscape"/>
          <w:pgMar w:top="1418" w:right="1418" w:bottom="1418" w:left="1418" w:header="907" w:footer="0" w:gutter="0"/>
          <w:cols w:space="720"/>
          <w:formProt w:val="0"/>
          <w:docGrid w:linePitch="360" w:charSpace="-2049"/>
        </w:sectPr>
      </w:pPr>
    </w:p>
    <w:p w:rsidR="007A310D" w:rsidRDefault="007A310D"/>
    <w:p w:rsidR="007A310D" w:rsidRDefault="00E81E24">
      <w:pPr>
        <w:pStyle w:val="Heading1"/>
        <w:numPr>
          <w:ilvl w:val="0"/>
          <w:numId w:val="1"/>
        </w:numPr>
        <w:ind w:left="431" w:hanging="431"/>
      </w:pPr>
      <w:bookmarkStart w:id="48" w:name="__RefHeading___Toc449375019"/>
      <w:bookmarkEnd w:id="48"/>
      <w:r>
        <w:t>Copyright and disclaimer notice</w:t>
      </w:r>
    </w:p>
    <w:p w:rsidR="007A310D" w:rsidRDefault="00E81E24">
      <w:pPr>
        <w:pStyle w:val="Heading2"/>
        <w:numPr>
          <w:ilvl w:val="1"/>
          <w:numId w:val="1"/>
        </w:numPr>
      </w:pPr>
      <w:bookmarkStart w:id="49" w:name="__RefHeading___Toc449375020"/>
      <w:bookmarkEnd w:id="49"/>
      <w:r>
        <w:t>Copyright notice</w:t>
      </w:r>
    </w:p>
    <w:p w:rsidR="007A310D" w:rsidRDefault="00E81E24">
      <w:r>
        <w:t>The NATALI software is developed in the framework of the NATALI 4000110671/14/I-LG ESA/ESRIN contract, and is the property of the National Institute of R&amp;D for Optoelectronics (INOE).</w:t>
      </w:r>
    </w:p>
    <w:p w:rsidR="007A310D" w:rsidRDefault="00E81E24">
      <w:pPr>
        <w:pStyle w:val="Heading2"/>
        <w:numPr>
          <w:ilvl w:val="1"/>
          <w:numId w:val="1"/>
        </w:numPr>
      </w:pPr>
      <w:bookmarkStart w:id="50" w:name="__RefHeading___Toc449375021"/>
      <w:bookmarkEnd w:id="50"/>
      <w:r>
        <w:t>Disclaimer notice</w:t>
      </w:r>
    </w:p>
    <w:p w:rsidR="007A310D" w:rsidRDefault="00E81E24">
      <w:r>
        <w:t>The information provided in this document is intended for informational purposes only and is subject to change, following improvements and/or changes in the NATALI software.</w:t>
      </w:r>
    </w:p>
    <w:p w:rsidR="007A310D" w:rsidRDefault="00E81E24">
      <w:r>
        <w:t>The NATALI software is provided ``as is'' and any express or implied warranties, including, but not limited to, the implied warranties of merchantability and fitness for a particular purpose are disclaimed. INOE is not responsible for the quality of the optical data used for classification, which may lead to incorrect typing, especially if the calibration is not appropriate.</w:t>
      </w:r>
    </w:p>
    <w:p w:rsidR="007A310D" w:rsidRDefault="00E81E24">
      <w:r>
        <w:t xml:space="preserve">In no </w:t>
      </w:r>
      <w:proofErr w:type="gramStart"/>
      <w:r>
        <w:t>event</w:t>
      </w:r>
      <w:proofErr w:type="gramEnd"/>
      <w:r>
        <w:t xml:space="preserve"> shall INOE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7A310D" w:rsidRDefault="00E81E24">
      <w:pPr>
        <w:pStyle w:val="Heading2"/>
        <w:numPr>
          <w:ilvl w:val="1"/>
          <w:numId w:val="1"/>
        </w:numPr>
      </w:pPr>
      <w:bookmarkStart w:id="51" w:name="__RefHeading___Toc449375022"/>
      <w:bookmarkEnd w:id="51"/>
      <w:r>
        <w:t>Software usage policy</w:t>
      </w:r>
    </w:p>
    <w:p w:rsidR="007A310D" w:rsidRDefault="00E81E24">
      <w:r>
        <w:t>Redistribution and use in source and binary forms of the NATALI software, with or without modification, are permitted provided that the following conditions are met:</w:t>
      </w:r>
    </w:p>
    <w:p w:rsidR="007A310D" w:rsidRDefault="00E81E24">
      <w:pPr>
        <w:numPr>
          <w:ilvl w:val="0"/>
          <w:numId w:val="16"/>
        </w:numPr>
      </w:pPr>
      <w:r>
        <w:t>Redistributions must reproduce the above copyright notice, this list of conditions and the disclaimer notice in the documentation and/or other materials provided with the distribution. Redistributions of source code must also reproduce this information in the source code itself.</w:t>
      </w:r>
    </w:p>
    <w:p w:rsidR="007A310D" w:rsidRDefault="00E81E24">
      <w:pPr>
        <w:numPr>
          <w:ilvl w:val="0"/>
          <w:numId w:val="16"/>
        </w:numPr>
      </w:pPr>
      <w:r>
        <w:t>If the program is modified, redistributions must include a notice (in the same places as above) indicating that the redistributed program is not identical to the version distributed by INOE.</w:t>
      </w:r>
    </w:p>
    <w:p w:rsidR="007A310D" w:rsidRDefault="00E81E24">
      <w:pPr>
        <w:numPr>
          <w:ilvl w:val="0"/>
          <w:numId w:val="16"/>
        </w:numPr>
        <w:rPr>
          <w:lang w:val="en-GB" w:eastAsia="en-GB"/>
        </w:rPr>
      </w:pPr>
      <w:r>
        <w:t>All advertising materials mentioning features or use of this software must display the following acknowledgment: “This product includes software developed by the National Institute of R&amp;D for Optoelectronics (INOE).”</w:t>
      </w:r>
    </w:p>
    <w:p w:rsidR="007A310D" w:rsidRDefault="00E81E24">
      <w:pPr>
        <w:numPr>
          <w:ilvl w:val="0"/>
          <w:numId w:val="16"/>
        </w:numPr>
      </w:pPr>
      <w:r>
        <w:rPr>
          <w:lang w:val="en-GB" w:eastAsia="en-GB"/>
        </w:rPr>
        <w:t xml:space="preserve">In case the software is used to produce publishable results, the authors are kindly asked to cite: Nicolae D., </w:t>
      </w:r>
      <w:proofErr w:type="spellStart"/>
      <w:r>
        <w:rPr>
          <w:lang w:val="en-GB" w:eastAsia="en-GB"/>
        </w:rPr>
        <w:t>Vasilescu</w:t>
      </w:r>
      <w:proofErr w:type="spellEnd"/>
      <w:r>
        <w:rPr>
          <w:lang w:val="en-GB" w:eastAsia="en-GB"/>
        </w:rPr>
        <w:t xml:space="preserve"> J., </w:t>
      </w:r>
      <w:proofErr w:type="spellStart"/>
      <w:r>
        <w:rPr>
          <w:lang w:val="en-GB" w:eastAsia="en-GB"/>
        </w:rPr>
        <w:t>Talianu</w:t>
      </w:r>
      <w:proofErr w:type="spellEnd"/>
      <w:r>
        <w:rPr>
          <w:lang w:val="en-GB" w:eastAsia="en-GB"/>
        </w:rPr>
        <w:t xml:space="preserve"> C., </w:t>
      </w:r>
      <w:proofErr w:type="spellStart"/>
      <w:r>
        <w:rPr>
          <w:lang w:val="en-GB" w:eastAsia="en-GB"/>
        </w:rPr>
        <w:t>Dandocsi</w:t>
      </w:r>
      <w:proofErr w:type="spellEnd"/>
      <w:r>
        <w:rPr>
          <w:lang w:val="en-GB" w:eastAsia="en-GB"/>
        </w:rPr>
        <w:t xml:space="preserve"> A., Independent retrieval of aerosol type from </w:t>
      </w:r>
      <w:proofErr w:type="spellStart"/>
      <w:r>
        <w:rPr>
          <w:lang w:val="en-GB" w:eastAsia="en-GB"/>
        </w:rPr>
        <w:t>lidar</w:t>
      </w:r>
      <w:proofErr w:type="spellEnd"/>
      <w:r>
        <w:rPr>
          <w:lang w:val="en-GB" w:eastAsia="en-GB"/>
        </w:rPr>
        <w:t xml:space="preserve">, </w:t>
      </w:r>
      <w:r>
        <w:rPr>
          <w:i/>
          <w:lang w:val="en-GB" w:eastAsia="en-GB"/>
        </w:rPr>
        <w:t>EPJ Web of Conferences (</w:t>
      </w:r>
      <w:hyperlink r:id="rId25">
        <w:r>
          <w:rPr>
            <w:rStyle w:val="InternetLink"/>
            <w:i/>
            <w:vanish/>
            <w:webHidden/>
            <w:lang w:val="en-GB" w:eastAsia="en-GB"/>
          </w:rPr>
          <w:t>www.epj-conferences.org</w:t>
        </w:r>
      </w:hyperlink>
      <w:r>
        <w:rPr>
          <w:i/>
          <w:lang w:val="en-GB" w:eastAsia="en-GB"/>
        </w:rPr>
        <w:t>)</w:t>
      </w:r>
      <w:r>
        <w:rPr>
          <w:lang w:val="en-GB" w:eastAsia="en-GB"/>
        </w:rPr>
        <w:t>, in press</w:t>
      </w:r>
    </w:p>
    <w:p w:rsidR="007A310D" w:rsidRDefault="00E81E24">
      <w:pPr>
        <w:numPr>
          <w:ilvl w:val="0"/>
          <w:numId w:val="16"/>
        </w:numPr>
      </w:pPr>
      <w:r>
        <w:rPr>
          <w:lang w:val="en-GB" w:eastAsia="en-GB"/>
        </w:rPr>
        <w:t>The name of INOE may not be used to endorse or promote products derived from this software without specific prior written permission.</w:t>
      </w:r>
    </w:p>
    <w:p w:rsidR="007A310D" w:rsidRDefault="007A310D"/>
    <w:sectPr w:rsidR="007A310D">
      <w:headerReference w:type="default" r:id="rId26"/>
      <w:pgSz w:w="11906" w:h="16838"/>
      <w:pgMar w:top="1418" w:right="1418" w:bottom="1418" w:left="1418" w:header="907"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D4" w:rsidRDefault="00BC57D4">
      <w:pPr>
        <w:spacing w:after="0" w:line="240" w:lineRule="auto"/>
      </w:pPr>
      <w:r>
        <w:separator/>
      </w:r>
    </w:p>
  </w:endnote>
  <w:endnote w:type="continuationSeparator" w:id="0">
    <w:p w:rsidR="00BC57D4" w:rsidRDefault="00BC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D4" w:rsidRDefault="00BC57D4">
      <w:pPr>
        <w:spacing w:after="0" w:line="240" w:lineRule="auto"/>
      </w:pPr>
      <w:r>
        <w:separator/>
      </w:r>
    </w:p>
  </w:footnote>
  <w:footnote w:type="continuationSeparator" w:id="0">
    <w:p w:rsidR="00BC57D4" w:rsidRDefault="00BC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24" w:rsidRDefault="00E81E24">
    <w:pPr>
      <w:pStyle w:val="Header"/>
      <w:rPr>
        <w:rFonts w:cs="Calibri"/>
      </w:rPr>
    </w:pPr>
    <w:r>
      <w:tab/>
    </w:r>
    <w:r>
      <w:tab/>
      <w:t xml:space="preserve">  </w:t>
    </w:r>
  </w:p>
  <w:p w:rsidR="00E81E24" w:rsidRDefault="00E81E24">
    <w:pPr>
      <w:pStyle w:val="Header"/>
    </w:pPr>
    <w:r>
      <w:rPr>
        <w:rFonts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7"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460"/>
      <w:gridCol w:w="1269"/>
      <w:gridCol w:w="440"/>
      <w:gridCol w:w="1022"/>
      <w:gridCol w:w="440"/>
      <w:gridCol w:w="757"/>
      <w:gridCol w:w="919"/>
    </w:tblGrid>
    <w:tr w:rsidR="00E81E24">
      <w:trPr>
        <w:cantSplit/>
      </w:trPr>
      <w:tc>
        <w:tcPr>
          <w:tcW w:w="4459"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E81E24" w:rsidRDefault="00E81E24">
          <w:pPr>
            <w:pStyle w:val="Header"/>
            <w:jc w:val="left"/>
          </w:pPr>
          <w:r>
            <w:rPr>
              <w:noProof/>
              <w:lang w:eastAsia="en-US"/>
            </w:rPr>
            <w:drawing>
              <wp:inline distT="0" distB="0" distL="0" distR="0">
                <wp:extent cx="733425" cy="476250"/>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1"/>
                        <a:stretch>
                          <a:fillRect/>
                        </a:stretch>
                      </pic:blipFill>
                      <pic:spPr bwMode="auto">
                        <a:xfrm>
                          <a:off x="0" y="0"/>
                          <a:ext cx="733425" cy="476250"/>
                        </a:xfrm>
                        <a:prstGeom prst="rect">
                          <a:avLst/>
                        </a:prstGeom>
                      </pic:spPr>
                    </pic:pic>
                  </a:graphicData>
                </a:graphic>
              </wp:inline>
            </w:drawing>
          </w:r>
        </w:p>
      </w:tc>
      <w:tc>
        <w:tcPr>
          <w:tcW w:w="1269"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Doc. name:</w:t>
          </w:r>
        </w:p>
      </w:tc>
      <w:tc>
        <w:tcPr>
          <w:tcW w:w="3578"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fldChar w:fldCharType="begin"/>
          </w:r>
          <w:r>
            <w:instrText>FILENAME</w:instrText>
          </w:r>
          <w:r>
            <w:fldChar w:fldCharType="separate"/>
          </w:r>
          <w:r>
            <w:t>NATALI-TD13-01_v03_VN.docx</w:t>
          </w:r>
          <w:r>
            <w:fldChar w:fldCharType="end"/>
          </w:r>
        </w:p>
      </w:tc>
    </w:tr>
    <w:tr w:rsidR="00E81E24">
      <w:trPr>
        <w:cantSplit/>
      </w:trPr>
      <w:tc>
        <w:tcPr>
          <w:tcW w:w="4459" w:type="dxa"/>
          <w:vMerge/>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snapToGrid w:val="0"/>
          </w:pPr>
        </w:p>
      </w:tc>
      <w:tc>
        <w:tcPr>
          <w:tcW w:w="1269"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Date:</w:t>
          </w:r>
        </w:p>
      </w:tc>
      <w:tc>
        <w:tcPr>
          <w:tcW w:w="3578"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t>22/09/2016</w:t>
          </w:r>
        </w:p>
      </w:tc>
    </w:tr>
    <w:tr w:rsidR="00E81E24">
      <w:trPr>
        <w:cantSplit/>
      </w:trPr>
      <w:tc>
        <w:tcPr>
          <w:tcW w:w="4459" w:type="dxa"/>
          <w:vMerge/>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snapToGrid w:val="0"/>
          </w:pPr>
        </w:p>
      </w:tc>
      <w:tc>
        <w:tcPr>
          <w:tcW w:w="1269"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Issue:</w:t>
          </w:r>
        </w:p>
      </w:tc>
      <w:tc>
        <w:tcPr>
          <w:tcW w:w="440"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01</w:t>
          </w:r>
        </w:p>
      </w:tc>
      <w:tc>
        <w:tcPr>
          <w:tcW w:w="1022"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Revision:</w:t>
          </w:r>
        </w:p>
      </w:tc>
      <w:tc>
        <w:tcPr>
          <w:tcW w:w="440"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01</w:t>
          </w:r>
        </w:p>
      </w:tc>
      <w:tc>
        <w:tcPr>
          <w:tcW w:w="757"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Page:</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fldChar w:fldCharType="begin"/>
          </w:r>
          <w:r>
            <w:instrText>PAGE</w:instrText>
          </w:r>
          <w:r>
            <w:fldChar w:fldCharType="separate"/>
          </w:r>
          <w:r w:rsidR="0041203D">
            <w:rPr>
              <w:noProof/>
            </w:rPr>
            <w:t>2</w:t>
          </w:r>
          <w:r>
            <w:fldChar w:fldCharType="end"/>
          </w:r>
          <w:r>
            <w:rPr>
              <w:rFonts w:cs="Calibri"/>
            </w:rPr>
            <w:t xml:space="preserve"> </w:t>
          </w:r>
          <w:r>
            <w:t xml:space="preserve">/ </w:t>
          </w:r>
          <w:r>
            <w:fldChar w:fldCharType="begin"/>
          </w:r>
          <w:r>
            <w:instrText>NUMPAGES</w:instrText>
          </w:r>
          <w:r>
            <w:fldChar w:fldCharType="separate"/>
          </w:r>
          <w:r w:rsidR="0041203D">
            <w:rPr>
              <w:noProof/>
            </w:rPr>
            <w:t>34</w:t>
          </w:r>
          <w:r>
            <w:fldChar w:fldCharType="end"/>
          </w:r>
        </w:p>
      </w:tc>
    </w:tr>
  </w:tbl>
  <w:p w:rsidR="00E81E24" w:rsidRDefault="00E81E24">
    <w:pPr>
      <w:pStyle w:val="Header"/>
      <w:rPr>
        <w:rFonts w:cs="Calibri"/>
      </w:rPr>
    </w:pPr>
    <w:r>
      <w:tab/>
    </w:r>
    <w:r>
      <w:tab/>
      <w:t xml:space="preserve">  </w:t>
    </w:r>
  </w:p>
  <w:p w:rsidR="00E81E24" w:rsidRDefault="00E81E24">
    <w:pPr>
      <w:pStyle w:val="Header"/>
    </w:pPr>
    <w:r>
      <w:rPr>
        <w:rFonts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6"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504"/>
      <w:gridCol w:w="1273"/>
      <w:gridCol w:w="442"/>
      <w:gridCol w:w="1020"/>
      <w:gridCol w:w="442"/>
      <w:gridCol w:w="756"/>
      <w:gridCol w:w="929"/>
    </w:tblGrid>
    <w:tr w:rsidR="00E81E24">
      <w:trPr>
        <w:cantSplit/>
      </w:trPr>
      <w:tc>
        <w:tcPr>
          <w:tcW w:w="450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E81E24" w:rsidRDefault="00E81E24">
          <w:pPr>
            <w:pStyle w:val="Header"/>
            <w:jc w:val="left"/>
          </w:pPr>
          <w:r>
            <w:rPr>
              <w:noProof/>
              <w:lang w:eastAsia="en-US"/>
            </w:rPr>
            <w:drawing>
              <wp:inline distT="0" distB="0" distL="0" distR="0">
                <wp:extent cx="733425" cy="476250"/>
                <wp:effectExtent l="0" t="0" r="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1"/>
                        <a:stretch>
                          <a:fillRect/>
                        </a:stretch>
                      </pic:blipFill>
                      <pic:spPr bwMode="auto">
                        <a:xfrm>
                          <a:off x="0" y="0"/>
                          <a:ext cx="733425" cy="476250"/>
                        </a:xfrm>
                        <a:prstGeom prst="rect">
                          <a:avLst/>
                        </a:prstGeom>
                      </pic:spPr>
                    </pic:pic>
                  </a:graphicData>
                </a:graphic>
              </wp:inline>
            </w:drawing>
          </w:r>
        </w:p>
      </w:tc>
      <w:tc>
        <w:tcPr>
          <w:tcW w:w="1273"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Doc. name:</w:t>
          </w:r>
        </w:p>
      </w:tc>
      <w:tc>
        <w:tcPr>
          <w:tcW w:w="358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fldChar w:fldCharType="begin"/>
          </w:r>
          <w:r>
            <w:instrText>FILENAME</w:instrText>
          </w:r>
          <w:r>
            <w:fldChar w:fldCharType="separate"/>
          </w:r>
          <w:r>
            <w:t>NATALI-TD13-01_v03_VN.docx</w:t>
          </w:r>
          <w:r>
            <w:fldChar w:fldCharType="end"/>
          </w:r>
        </w:p>
      </w:tc>
    </w:tr>
    <w:tr w:rsidR="00E81E24">
      <w:trPr>
        <w:cantSplit/>
      </w:trPr>
      <w:tc>
        <w:tcPr>
          <w:tcW w:w="4503" w:type="dxa"/>
          <w:vMerge/>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snapToGrid w:val="0"/>
          </w:pPr>
        </w:p>
      </w:tc>
      <w:tc>
        <w:tcPr>
          <w:tcW w:w="1273"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Date:</w:t>
          </w:r>
        </w:p>
      </w:tc>
      <w:tc>
        <w:tcPr>
          <w:tcW w:w="358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t>22/09/2016</w:t>
          </w:r>
        </w:p>
      </w:tc>
    </w:tr>
    <w:tr w:rsidR="00E81E24">
      <w:trPr>
        <w:cantSplit/>
      </w:trPr>
      <w:tc>
        <w:tcPr>
          <w:tcW w:w="4503" w:type="dxa"/>
          <w:vMerge/>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snapToGrid w:val="0"/>
          </w:pPr>
        </w:p>
      </w:tc>
      <w:tc>
        <w:tcPr>
          <w:tcW w:w="1273"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Issue:</w:t>
          </w:r>
        </w:p>
      </w:tc>
      <w:tc>
        <w:tcPr>
          <w:tcW w:w="442"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01</w:t>
          </w:r>
        </w:p>
      </w:tc>
      <w:tc>
        <w:tcPr>
          <w:tcW w:w="1020"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Revision:</w:t>
          </w:r>
        </w:p>
      </w:tc>
      <w:tc>
        <w:tcPr>
          <w:tcW w:w="442"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00</w:t>
          </w:r>
        </w:p>
      </w:tc>
      <w:tc>
        <w:tcPr>
          <w:tcW w:w="756"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Page:</w:t>
          </w: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fldChar w:fldCharType="begin"/>
          </w:r>
          <w:r>
            <w:instrText>PAGE</w:instrText>
          </w:r>
          <w:r>
            <w:fldChar w:fldCharType="separate"/>
          </w:r>
          <w:r w:rsidR="0041203D">
            <w:rPr>
              <w:noProof/>
            </w:rPr>
            <w:t>33</w:t>
          </w:r>
          <w:r>
            <w:fldChar w:fldCharType="end"/>
          </w:r>
          <w:r>
            <w:rPr>
              <w:rFonts w:cs="Calibri"/>
            </w:rPr>
            <w:t xml:space="preserve"> </w:t>
          </w:r>
          <w:r>
            <w:t xml:space="preserve">/ </w:t>
          </w:r>
          <w:r>
            <w:fldChar w:fldCharType="begin"/>
          </w:r>
          <w:r>
            <w:instrText>NUMPAGES</w:instrText>
          </w:r>
          <w:r>
            <w:fldChar w:fldCharType="separate"/>
          </w:r>
          <w:r w:rsidR="0041203D">
            <w:rPr>
              <w:noProof/>
            </w:rPr>
            <w:t>34</w:t>
          </w:r>
          <w:r>
            <w:fldChar w:fldCharType="end"/>
          </w:r>
        </w:p>
      </w:tc>
    </w:tr>
  </w:tbl>
  <w:p w:rsidR="00E81E24" w:rsidRDefault="00E81E24">
    <w:pPr>
      <w:pStyle w:val="Header"/>
      <w:rPr>
        <w:rFonts w:cs="Calibri"/>
      </w:rPr>
    </w:pPr>
    <w:r>
      <w:tab/>
    </w:r>
    <w:r>
      <w:tab/>
      <w:t xml:space="preserve">  </w:t>
    </w:r>
  </w:p>
  <w:p w:rsidR="00E81E24" w:rsidRDefault="00E81E24">
    <w:pPr>
      <w:pStyle w:val="Header"/>
    </w:pPr>
    <w:r>
      <w:rPr>
        <w:rFonts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6"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504"/>
      <w:gridCol w:w="1273"/>
      <w:gridCol w:w="442"/>
      <w:gridCol w:w="1020"/>
      <w:gridCol w:w="442"/>
      <w:gridCol w:w="756"/>
      <w:gridCol w:w="929"/>
    </w:tblGrid>
    <w:tr w:rsidR="00E81E24">
      <w:trPr>
        <w:cantSplit/>
      </w:trPr>
      <w:tc>
        <w:tcPr>
          <w:tcW w:w="450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E81E24" w:rsidRDefault="00E81E24">
          <w:pPr>
            <w:pStyle w:val="Header"/>
            <w:jc w:val="left"/>
          </w:pPr>
          <w:r>
            <w:rPr>
              <w:noProof/>
              <w:lang w:eastAsia="en-US"/>
            </w:rPr>
            <w:drawing>
              <wp:inline distT="0" distB="0" distL="0" distR="0">
                <wp:extent cx="733425" cy="47625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noChangeArrowheads="1"/>
                        </pic:cNvPicPr>
                      </pic:nvPicPr>
                      <pic:blipFill>
                        <a:blip r:embed="rId1"/>
                        <a:stretch>
                          <a:fillRect/>
                        </a:stretch>
                      </pic:blipFill>
                      <pic:spPr bwMode="auto">
                        <a:xfrm>
                          <a:off x="0" y="0"/>
                          <a:ext cx="733425" cy="476250"/>
                        </a:xfrm>
                        <a:prstGeom prst="rect">
                          <a:avLst/>
                        </a:prstGeom>
                      </pic:spPr>
                    </pic:pic>
                  </a:graphicData>
                </a:graphic>
              </wp:inline>
            </w:drawing>
          </w:r>
        </w:p>
      </w:tc>
      <w:tc>
        <w:tcPr>
          <w:tcW w:w="1273"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Doc. name:</w:t>
          </w:r>
        </w:p>
      </w:tc>
      <w:tc>
        <w:tcPr>
          <w:tcW w:w="358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fldChar w:fldCharType="begin"/>
          </w:r>
          <w:r>
            <w:instrText>FILENAME</w:instrText>
          </w:r>
          <w:r>
            <w:fldChar w:fldCharType="separate"/>
          </w:r>
          <w:r>
            <w:t>NATALI-TD13-01_v03_VN.docx</w:t>
          </w:r>
          <w:r>
            <w:fldChar w:fldCharType="end"/>
          </w:r>
        </w:p>
      </w:tc>
    </w:tr>
    <w:tr w:rsidR="00E81E24">
      <w:trPr>
        <w:cantSplit/>
      </w:trPr>
      <w:tc>
        <w:tcPr>
          <w:tcW w:w="4503" w:type="dxa"/>
          <w:vMerge/>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snapToGrid w:val="0"/>
          </w:pPr>
        </w:p>
      </w:tc>
      <w:tc>
        <w:tcPr>
          <w:tcW w:w="1273"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Date:</w:t>
          </w:r>
        </w:p>
      </w:tc>
      <w:tc>
        <w:tcPr>
          <w:tcW w:w="358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t>22/09/2016</w:t>
          </w:r>
        </w:p>
      </w:tc>
    </w:tr>
    <w:tr w:rsidR="00E81E24">
      <w:trPr>
        <w:cantSplit/>
      </w:trPr>
      <w:tc>
        <w:tcPr>
          <w:tcW w:w="4503" w:type="dxa"/>
          <w:vMerge/>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snapToGrid w:val="0"/>
          </w:pPr>
        </w:p>
      </w:tc>
      <w:tc>
        <w:tcPr>
          <w:tcW w:w="1273"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Issue:</w:t>
          </w:r>
        </w:p>
      </w:tc>
      <w:tc>
        <w:tcPr>
          <w:tcW w:w="442"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01</w:t>
          </w:r>
        </w:p>
      </w:tc>
      <w:tc>
        <w:tcPr>
          <w:tcW w:w="1020"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Revision:</w:t>
          </w:r>
        </w:p>
      </w:tc>
      <w:tc>
        <w:tcPr>
          <w:tcW w:w="442"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00</w:t>
          </w:r>
        </w:p>
      </w:tc>
      <w:tc>
        <w:tcPr>
          <w:tcW w:w="756" w:type="dxa"/>
          <w:tcBorders>
            <w:top w:val="single" w:sz="4" w:space="0" w:color="000001"/>
            <w:left w:val="single" w:sz="4" w:space="0" w:color="000001"/>
            <w:bottom w:val="single" w:sz="4" w:space="0" w:color="000001"/>
          </w:tcBorders>
          <w:shd w:val="clear" w:color="auto" w:fill="auto"/>
          <w:tcMar>
            <w:left w:w="93" w:type="dxa"/>
          </w:tcMar>
        </w:tcPr>
        <w:p w:rsidR="00E81E24" w:rsidRDefault="00E81E24">
          <w:pPr>
            <w:pStyle w:val="Header"/>
          </w:pPr>
          <w:r>
            <w:t>Page:</w:t>
          </w: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81E24" w:rsidRDefault="00E81E24">
          <w:pPr>
            <w:pStyle w:val="Header"/>
          </w:pPr>
          <w:r>
            <w:fldChar w:fldCharType="begin"/>
          </w:r>
          <w:r>
            <w:instrText>PAGE</w:instrText>
          </w:r>
          <w:r>
            <w:fldChar w:fldCharType="separate"/>
          </w:r>
          <w:r w:rsidR="0041203D">
            <w:rPr>
              <w:noProof/>
            </w:rPr>
            <w:t>34</w:t>
          </w:r>
          <w:r>
            <w:fldChar w:fldCharType="end"/>
          </w:r>
          <w:r>
            <w:rPr>
              <w:rFonts w:cs="Calibri"/>
            </w:rPr>
            <w:t xml:space="preserve"> </w:t>
          </w:r>
          <w:r>
            <w:t xml:space="preserve">/ </w:t>
          </w:r>
          <w:r>
            <w:fldChar w:fldCharType="begin"/>
          </w:r>
          <w:r>
            <w:instrText>NUMPAGES</w:instrText>
          </w:r>
          <w:r>
            <w:fldChar w:fldCharType="separate"/>
          </w:r>
          <w:r w:rsidR="0041203D">
            <w:rPr>
              <w:noProof/>
            </w:rPr>
            <w:t>34</w:t>
          </w:r>
          <w:r>
            <w:fldChar w:fldCharType="end"/>
          </w:r>
        </w:p>
      </w:tc>
    </w:tr>
  </w:tbl>
  <w:p w:rsidR="00E81E24" w:rsidRDefault="00E81E24">
    <w:pPr>
      <w:pStyle w:val="Header"/>
      <w:rPr>
        <w:rFonts w:cs="Calibri"/>
      </w:rPr>
    </w:pPr>
    <w:r>
      <w:tab/>
    </w:r>
    <w:r>
      <w:tab/>
      <w:t xml:space="preserve">  </w:t>
    </w:r>
  </w:p>
  <w:p w:rsidR="00E81E24" w:rsidRDefault="00E81E24">
    <w:pPr>
      <w:pStyle w:val="Header"/>
    </w:pPr>
    <w:r>
      <w:rPr>
        <w:rFonts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CB3"/>
    <w:multiLevelType w:val="multilevel"/>
    <w:tmpl w:val="AA645AAC"/>
    <w:lvl w:ilvl="0">
      <w:start w:val="1"/>
      <w:numFmt w:val="bullet"/>
      <w:lvlText w:val=""/>
      <w:lvlJc w:val="left"/>
      <w:pPr>
        <w:tabs>
          <w:tab w:val="num" w:pos="1077"/>
        </w:tabs>
        <w:ind w:left="1077" w:hanging="360"/>
      </w:pPr>
      <w:rPr>
        <w:rFonts w:ascii="Symbol" w:hAnsi="Symbol" w:cs="OpenSymbol" w:hint="default"/>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Open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Open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1" w15:restartNumberingAfterBreak="0">
    <w:nsid w:val="0F8F187C"/>
    <w:multiLevelType w:val="multilevel"/>
    <w:tmpl w:val="FC6C67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FCA6195"/>
    <w:multiLevelType w:val="multilevel"/>
    <w:tmpl w:val="A6AA44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A62022"/>
    <w:multiLevelType w:val="multilevel"/>
    <w:tmpl w:val="CDD4B980"/>
    <w:lvl w:ilvl="0">
      <w:start w:val="1"/>
      <w:numFmt w:val="bullet"/>
      <w:lvlText w:val=""/>
      <w:lvlJc w:val="left"/>
      <w:pPr>
        <w:tabs>
          <w:tab w:val="num" w:pos="1083"/>
        </w:tabs>
        <w:ind w:left="1083" w:hanging="360"/>
      </w:pPr>
      <w:rPr>
        <w:rFonts w:ascii="Symbol" w:hAnsi="Symbol" w:cs="OpenSymbol" w:hint="default"/>
      </w:rPr>
    </w:lvl>
    <w:lvl w:ilvl="1">
      <w:start w:val="1"/>
      <w:numFmt w:val="bullet"/>
      <w:lvlText w:val="◦"/>
      <w:lvlJc w:val="left"/>
      <w:pPr>
        <w:tabs>
          <w:tab w:val="num" w:pos="1443"/>
        </w:tabs>
        <w:ind w:left="1443" w:hanging="360"/>
      </w:pPr>
      <w:rPr>
        <w:rFonts w:ascii="OpenSymbol" w:hAnsi="OpenSymbol" w:cs="OpenSymbol" w:hint="default"/>
      </w:rPr>
    </w:lvl>
    <w:lvl w:ilvl="2">
      <w:start w:val="1"/>
      <w:numFmt w:val="bullet"/>
      <w:lvlText w:val="▪"/>
      <w:lvlJc w:val="left"/>
      <w:pPr>
        <w:tabs>
          <w:tab w:val="num" w:pos="1803"/>
        </w:tabs>
        <w:ind w:left="1803" w:hanging="360"/>
      </w:pPr>
      <w:rPr>
        <w:rFonts w:ascii="OpenSymbol" w:hAnsi="OpenSymbol" w:cs="OpenSymbol" w:hint="default"/>
      </w:rPr>
    </w:lvl>
    <w:lvl w:ilvl="3">
      <w:start w:val="1"/>
      <w:numFmt w:val="bullet"/>
      <w:lvlText w:val=""/>
      <w:lvlJc w:val="left"/>
      <w:pPr>
        <w:tabs>
          <w:tab w:val="num" w:pos="2163"/>
        </w:tabs>
        <w:ind w:left="2163" w:hanging="360"/>
      </w:pPr>
      <w:rPr>
        <w:rFonts w:ascii="Symbol" w:hAnsi="Symbol" w:cs="OpenSymbol" w:hint="default"/>
      </w:rPr>
    </w:lvl>
    <w:lvl w:ilvl="4">
      <w:start w:val="1"/>
      <w:numFmt w:val="bullet"/>
      <w:lvlText w:val="◦"/>
      <w:lvlJc w:val="left"/>
      <w:pPr>
        <w:tabs>
          <w:tab w:val="num" w:pos="2523"/>
        </w:tabs>
        <w:ind w:left="2523" w:hanging="360"/>
      </w:pPr>
      <w:rPr>
        <w:rFonts w:ascii="OpenSymbol" w:hAnsi="OpenSymbol" w:cs="OpenSymbol" w:hint="default"/>
      </w:rPr>
    </w:lvl>
    <w:lvl w:ilvl="5">
      <w:start w:val="1"/>
      <w:numFmt w:val="bullet"/>
      <w:lvlText w:val="▪"/>
      <w:lvlJc w:val="left"/>
      <w:pPr>
        <w:tabs>
          <w:tab w:val="num" w:pos="2883"/>
        </w:tabs>
        <w:ind w:left="2883" w:hanging="360"/>
      </w:pPr>
      <w:rPr>
        <w:rFonts w:ascii="OpenSymbol" w:hAnsi="OpenSymbol" w:cs="OpenSymbol" w:hint="default"/>
      </w:rPr>
    </w:lvl>
    <w:lvl w:ilvl="6">
      <w:start w:val="1"/>
      <w:numFmt w:val="bullet"/>
      <w:lvlText w:val=""/>
      <w:lvlJc w:val="left"/>
      <w:pPr>
        <w:tabs>
          <w:tab w:val="num" w:pos="3243"/>
        </w:tabs>
        <w:ind w:left="3243" w:hanging="360"/>
      </w:pPr>
      <w:rPr>
        <w:rFonts w:ascii="Symbol" w:hAnsi="Symbol" w:cs="OpenSymbol" w:hint="default"/>
      </w:rPr>
    </w:lvl>
    <w:lvl w:ilvl="7">
      <w:start w:val="1"/>
      <w:numFmt w:val="bullet"/>
      <w:lvlText w:val="◦"/>
      <w:lvlJc w:val="left"/>
      <w:pPr>
        <w:tabs>
          <w:tab w:val="num" w:pos="3603"/>
        </w:tabs>
        <w:ind w:left="3603" w:hanging="360"/>
      </w:pPr>
      <w:rPr>
        <w:rFonts w:ascii="OpenSymbol" w:hAnsi="OpenSymbol" w:cs="OpenSymbol" w:hint="default"/>
      </w:rPr>
    </w:lvl>
    <w:lvl w:ilvl="8">
      <w:start w:val="1"/>
      <w:numFmt w:val="bullet"/>
      <w:lvlText w:val="▪"/>
      <w:lvlJc w:val="left"/>
      <w:pPr>
        <w:tabs>
          <w:tab w:val="num" w:pos="3963"/>
        </w:tabs>
        <w:ind w:left="3963" w:hanging="360"/>
      </w:pPr>
      <w:rPr>
        <w:rFonts w:ascii="OpenSymbol" w:hAnsi="OpenSymbol" w:cs="OpenSymbol" w:hint="default"/>
      </w:rPr>
    </w:lvl>
  </w:abstractNum>
  <w:abstractNum w:abstractNumId="4" w15:restartNumberingAfterBreak="0">
    <w:nsid w:val="39483A5E"/>
    <w:multiLevelType w:val="multilevel"/>
    <w:tmpl w:val="EE860F7E"/>
    <w:lvl w:ilvl="0">
      <w:start w:val="1"/>
      <w:numFmt w:val="bullet"/>
      <w:lvlText w:val=""/>
      <w:lvlJc w:val="left"/>
      <w:pPr>
        <w:tabs>
          <w:tab w:val="num" w:pos="1077"/>
        </w:tabs>
        <w:ind w:left="1077" w:hanging="360"/>
      </w:pPr>
      <w:rPr>
        <w:rFonts w:ascii="Symbol" w:hAnsi="Symbol" w:cs="OpenSymbol" w:hint="default"/>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Open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Open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5" w15:restartNumberingAfterBreak="0">
    <w:nsid w:val="41436CA9"/>
    <w:multiLevelType w:val="multilevel"/>
    <w:tmpl w:val="DD5CA27A"/>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5464178"/>
    <w:multiLevelType w:val="multilevel"/>
    <w:tmpl w:val="CAD4C962"/>
    <w:lvl w:ilvl="0">
      <w:start w:val="1"/>
      <w:numFmt w:val="bullet"/>
      <w:lvlText w:val=""/>
      <w:lvlJc w:val="left"/>
      <w:pPr>
        <w:tabs>
          <w:tab w:val="num" w:pos="1083"/>
        </w:tabs>
        <w:ind w:left="1083" w:hanging="360"/>
      </w:pPr>
      <w:rPr>
        <w:rFonts w:ascii="Symbol" w:hAnsi="Symbol" w:cs="OpenSymbol" w:hint="default"/>
      </w:rPr>
    </w:lvl>
    <w:lvl w:ilvl="1">
      <w:start w:val="1"/>
      <w:numFmt w:val="bullet"/>
      <w:lvlText w:val="◦"/>
      <w:lvlJc w:val="left"/>
      <w:pPr>
        <w:tabs>
          <w:tab w:val="num" w:pos="1443"/>
        </w:tabs>
        <w:ind w:left="1443" w:hanging="360"/>
      </w:pPr>
      <w:rPr>
        <w:rFonts w:ascii="OpenSymbol" w:hAnsi="OpenSymbol" w:cs="OpenSymbol" w:hint="default"/>
        <w:b/>
      </w:rPr>
    </w:lvl>
    <w:lvl w:ilvl="2">
      <w:start w:val="1"/>
      <w:numFmt w:val="bullet"/>
      <w:lvlText w:val="▪"/>
      <w:lvlJc w:val="left"/>
      <w:pPr>
        <w:tabs>
          <w:tab w:val="num" w:pos="1803"/>
        </w:tabs>
        <w:ind w:left="1803" w:hanging="360"/>
      </w:pPr>
      <w:rPr>
        <w:rFonts w:ascii="OpenSymbol" w:hAnsi="OpenSymbol" w:cs="OpenSymbol" w:hint="default"/>
      </w:rPr>
    </w:lvl>
    <w:lvl w:ilvl="3">
      <w:start w:val="1"/>
      <w:numFmt w:val="bullet"/>
      <w:lvlText w:val=""/>
      <w:lvlJc w:val="left"/>
      <w:pPr>
        <w:tabs>
          <w:tab w:val="num" w:pos="2163"/>
        </w:tabs>
        <w:ind w:left="2163" w:hanging="360"/>
      </w:pPr>
      <w:rPr>
        <w:rFonts w:ascii="Symbol" w:hAnsi="Symbol" w:cs="OpenSymbol" w:hint="default"/>
      </w:rPr>
    </w:lvl>
    <w:lvl w:ilvl="4">
      <w:start w:val="1"/>
      <w:numFmt w:val="bullet"/>
      <w:lvlText w:val="◦"/>
      <w:lvlJc w:val="left"/>
      <w:pPr>
        <w:tabs>
          <w:tab w:val="num" w:pos="2523"/>
        </w:tabs>
        <w:ind w:left="2523" w:hanging="360"/>
      </w:pPr>
      <w:rPr>
        <w:rFonts w:ascii="OpenSymbol" w:hAnsi="OpenSymbol" w:cs="OpenSymbol" w:hint="default"/>
      </w:rPr>
    </w:lvl>
    <w:lvl w:ilvl="5">
      <w:start w:val="1"/>
      <w:numFmt w:val="bullet"/>
      <w:lvlText w:val="▪"/>
      <w:lvlJc w:val="left"/>
      <w:pPr>
        <w:tabs>
          <w:tab w:val="num" w:pos="2883"/>
        </w:tabs>
        <w:ind w:left="2883" w:hanging="360"/>
      </w:pPr>
      <w:rPr>
        <w:rFonts w:ascii="OpenSymbol" w:hAnsi="OpenSymbol" w:cs="OpenSymbol" w:hint="default"/>
      </w:rPr>
    </w:lvl>
    <w:lvl w:ilvl="6">
      <w:start w:val="1"/>
      <w:numFmt w:val="bullet"/>
      <w:lvlText w:val=""/>
      <w:lvlJc w:val="left"/>
      <w:pPr>
        <w:tabs>
          <w:tab w:val="num" w:pos="3243"/>
        </w:tabs>
        <w:ind w:left="3243" w:hanging="360"/>
      </w:pPr>
      <w:rPr>
        <w:rFonts w:ascii="Symbol" w:hAnsi="Symbol" w:cs="OpenSymbol" w:hint="default"/>
      </w:rPr>
    </w:lvl>
    <w:lvl w:ilvl="7">
      <w:start w:val="1"/>
      <w:numFmt w:val="bullet"/>
      <w:lvlText w:val="◦"/>
      <w:lvlJc w:val="left"/>
      <w:pPr>
        <w:tabs>
          <w:tab w:val="num" w:pos="3603"/>
        </w:tabs>
        <w:ind w:left="3603" w:hanging="360"/>
      </w:pPr>
      <w:rPr>
        <w:rFonts w:ascii="OpenSymbol" w:hAnsi="OpenSymbol" w:cs="OpenSymbol" w:hint="default"/>
      </w:rPr>
    </w:lvl>
    <w:lvl w:ilvl="8">
      <w:start w:val="1"/>
      <w:numFmt w:val="bullet"/>
      <w:lvlText w:val="▪"/>
      <w:lvlJc w:val="left"/>
      <w:pPr>
        <w:tabs>
          <w:tab w:val="num" w:pos="3963"/>
        </w:tabs>
        <w:ind w:left="3963" w:hanging="360"/>
      </w:pPr>
      <w:rPr>
        <w:rFonts w:ascii="OpenSymbol" w:hAnsi="OpenSymbol" w:cs="OpenSymbol" w:hint="default"/>
      </w:rPr>
    </w:lvl>
  </w:abstractNum>
  <w:abstractNum w:abstractNumId="7" w15:restartNumberingAfterBreak="0">
    <w:nsid w:val="4599460F"/>
    <w:multiLevelType w:val="multilevel"/>
    <w:tmpl w:val="C47C48CA"/>
    <w:lvl w:ilvl="0">
      <w:start w:val="1"/>
      <w:numFmt w:val="bullet"/>
      <w:lvlText w:val=""/>
      <w:lvlJc w:val="left"/>
      <w:pPr>
        <w:tabs>
          <w:tab w:val="num" w:pos="1083"/>
        </w:tabs>
        <w:ind w:left="1083" w:hanging="360"/>
      </w:pPr>
      <w:rPr>
        <w:rFonts w:ascii="Symbol" w:hAnsi="Symbol" w:cs="OpenSymbol" w:hint="default"/>
      </w:rPr>
    </w:lvl>
    <w:lvl w:ilvl="1">
      <w:start w:val="1"/>
      <w:numFmt w:val="bullet"/>
      <w:lvlText w:val="◦"/>
      <w:lvlJc w:val="left"/>
      <w:pPr>
        <w:tabs>
          <w:tab w:val="num" w:pos="1443"/>
        </w:tabs>
        <w:ind w:left="1443" w:hanging="360"/>
      </w:pPr>
      <w:rPr>
        <w:rFonts w:ascii="OpenSymbol" w:hAnsi="OpenSymbol" w:cs="OpenSymbol" w:hint="default"/>
      </w:rPr>
    </w:lvl>
    <w:lvl w:ilvl="2">
      <w:start w:val="1"/>
      <w:numFmt w:val="bullet"/>
      <w:lvlText w:val="▪"/>
      <w:lvlJc w:val="left"/>
      <w:pPr>
        <w:tabs>
          <w:tab w:val="num" w:pos="1803"/>
        </w:tabs>
        <w:ind w:left="1803" w:hanging="360"/>
      </w:pPr>
      <w:rPr>
        <w:rFonts w:ascii="OpenSymbol" w:hAnsi="OpenSymbol" w:cs="OpenSymbol" w:hint="default"/>
      </w:rPr>
    </w:lvl>
    <w:lvl w:ilvl="3">
      <w:start w:val="1"/>
      <w:numFmt w:val="bullet"/>
      <w:lvlText w:val=""/>
      <w:lvlJc w:val="left"/>
      <w:pPr>
        <w:tabs>
          <w:tab w:val="num" w:pos="2163"/>
        </w:tabs>
        <w:ind w:left="2163" w:hanging="360"/>
      </w:pPr>
      <w:rPr>
        <w:rFonts w:ascii="Symbol" w:hAnsi="Symbol" w:cs="OpenSymbol" w:hint="default"/>
      </w:rPr>
    </w:lvl>
    <w:lvl w:ilvl="4">
      <w:start w:val="1"/>
      <w:numFmt w:val="bullet"/>
      <w:lvlText w:val="◦"/>
      <w:lvlJc w:val="left"/>
      <w:pPr>
        <w:tabs>
          <w:tab w:val="num" w:pos="2523"/>
        </w:tabs>
        <w:ind w:left="2523" w:hanging="360"/>
      </w:pPr>
      <w:rPr>
        <w:rFonts w:ascii="OpenSymbol" w:hAnsi="OpenSymbol" w:cs="OpenSymbol" w:hint="default"/>
      </w:rPr>
    </w:lvl>
    <w:lvl w:ilvl="5">
      <w:start w:val="1"/>
      <w:numFmt w:val="bullet"/>
      <w:lvlText w:val="▪"/>
      <w:lvlJc w:val="left"/>
      <w:pPr>
        <w:tabs>
          <w:tab w:val="num" w:pos="2883"/>
        </w:tabs>
        <w:ind w:left="2883" w:hanging="360"/>
      </w:pPr>
      <w:rPr>
        <w:rFonts w:ascii="OpenSymbol" w:hAnsi="OpenSymbol" w:cs="OpenSymbol" w:hint="default"/>
      </w:rPr>
    </w:lvl>
    <w:lvl w:ilvl="6">
      <w:start w:val="1"/>
      <w:numFmt w:val="bullet"/>
      <w:lvlText w:val=""/>
      <w:lvlJc w:val="left"/>
      <w:pPr>
        <w:tabs>
          <w:tab w:val="num" w:pos="3243"/>
        </w:tabs>
        <w:ind w:left="3243" w:hanging="360"/>
      </w:pPr>
      <w:rPr>
        <w:rFonts w:ascii="Symbol" w:hAnsi="Symbol" w:cs="OpenSymbol" w:hint="default"/>
      </w:rPr>
    </w:lvl>
    <w:lvl w:ilvl="7">
      <w:start w:val="1"/>
      <w:numFmt w:val="bullet"/>
      <w:lvlText w:val="◦"/>
      <w:lvlJc w:val="left"/>
      <w:pPr>
        <w:tabs>
          <w:tab w:val="num" w:pos="3603"/>
        </w:tabs>
        <w:ind w:left="3603" w:hanging="360"/>
      </w:pPr>
      <w:rPr>
        <w:rFonts w:ascii="OpenSymbol" w:hAnsi="OpenSymbol" w:cs="OpenSymbol" w:hint="default"/>
      </w:rPr>
    </w:lvl>
    <w:lvl w:ilvl="8">
      <w:start w:val="1"/>
      <w:numFmt w:val="bullet"/>
      <w:lvlText w:val="▪"/>
      <w:lvlJc w:val="left"/>
      <w:pPr>
        <w:tabs>
          <w:tab w:val="num" w:pos="3963"/>
        </w:tabs>
        <w:ind w:left="3963" w:hanging="360"/>
      </w:pPr>
      <w:rPr>
        <w:rFonts w:ascii="OpenSymbol" w:hAnsi="OpenSymbol" w:cs="OpenSymbol" w:hint="default"/>
      </w:rPr>
    </w:lvl>
  </w:abstractNum>
  <w:abstractNum w:abstractNumId="8" w15:restartNumberingAfterBreak="0">
    <w:nsid w:val="47444CA9"/>
    <w:multiLevelType w:val="multilevel"/>
    <w:tmpl w:val="4C26BE28"/>
    <w:lvl w:ilvl="0">
      <w:start w:val="1"/>
      <w:numFmt w:val="bullet"/>
      <w:lvlText w:val=""/>
      <w:lvlJc w:val="left"/>
      <w:pPr>
        <w:tabs>
          <w:tab w:val="num" w:pos="1077"/>
        </w:tabs>
        <w:ind w:left="1077" w:hanging="360"/>
      </w:pPr>
      <w:rPr>
        <w:rFonts w:ascii="Symbol" w:hAnsi="Symbol" w:cs="OpenSymbol" w:hint="default"/>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Open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Open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9" w15:restartNumberingAfterBreak="0">
    <w:nsid w:val="50CA0B35"/>
    <w:multiLevelType w:val="multilevel"/>
    <w:tmpl w:val="4602268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A250F22"/>
    <w:multiLevelType w:val="multilevel"/>
    <w:tmpl w:val="61764C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A36008E"/>
    <w:multiLevelType w:val="multilevel"/>
    <w:tmpl w:val="03F673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339561F"/>
    <w:multiLevelType w:val="multilevel"/>
    <w:tmpl w:val="3B5A7512"/>
    <w:lvl w:ilvl="0">
      <w:start w:val="1"/>
      <w:numFmt w:val="bullet"/>
      <w:lvlText w:val=""/>
      <w:lvlJc w:val="left"/>
      <w:pPr>
        <w:tabs>
          <w:tab w:val="num" w:pos="1077"/>
        </w:tabs>
        <w:ind w:left="1077" w:hanging="360"/>
      </w:pPr>
      <w:rPr>
        <w:rFonts w:ascii="Symbol" w:hAnsi="Symbol" w:cs="OpenSymbol" w:hint="default"/>
        <w:b/>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Open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Open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13" w15:restartNumberingAfterBreak="0">
    <w:nsid w:val="65C46406"/>
    <w:multiLevelType w:val="multilevel"/>
    <w:tmpl w:val="08F4C960"/>
    <w:lvl w:ilvl="0">
      <w:start w:val="1"/>
      <w:numFmt w:val="bullet"/>
      <w:lvlText w:val=""/>
      <w:lvlJc w:val="left"/>
      <w:pPr>
        <w:tabs>
          <w:tab w:val="num" w:pos="1077"/>
        </w:tabs>
        <w:ind w:left="1077" w:hanging="360"/>
      </w:pPr>
      <w:rPr>
        <w:rFonts w:ascii="Symbol" w:hAnsi="Symbol" w:cs="OpenSymbol" w:hint="default"/>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Open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Open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14" w15:restartNumberingAfterBreak="0">
    <w:nsid w:val="6DCC6EA1"/>
    <w:multiLevelType w:val="multilevel"/>
    <w:tmpl w:val="C0A055AE"/>
    <w:lvl w:ilvl="0">
      <w:start w:val="1"/>
      <w:numFmt w:val="bullet"/>
      <w:lvlText w:val=""/>
      <w:lvlJc w:val="left"/>
      <w:pPr>
        <w:tabs>
          <w:tab w:val="num" w:pos="1077"/>
        </w:tabs>
        <w:ind w:left="1077" w:hanging="360"/>
      </w:pPr>
      <w:rPr>
        <w:rFonts w:ascii="Symbol" w:hAnsi="Symbol" w:cs="OpenSymbol" w:hint="default"/>
        <w:b/>
      </w:rPr>
    </w:lvl>
    <w:lvl w:ilvl="1">
      <w:start w:val="1"/>
      <w:numFmt w:val="bullet"/>
      <w:lvlText w:val="◦"/>
      <w:lvlJc w:val="left"/>
      <w:pPr>
        <w:tabs>
          <w:tab w:val="num" w:pos="1437"/>
        </w:tabs>
        <w:ind w:left="1437" w:hanging="360"/>
      </w:pPr>
      <w:rPr>
        <w:rFonts w:ascii="OpenSymbol" w:hAnsi="OpenSymbol" w:cs="OpenSymbol" w:hint="default"/>
      </w:rPr>
    </w:lvl>
    <w:lvl w:ilvl="2">
      <w:start w:val="1"/>
      <w:numFmt w:val="bullet"/>
      <w:lvlText w:val="▪"/>
      <w:lvlJc w:val="left"/>
      <w:pPr>
        <w:tabs>
          <w:tab w:val="num" w:pos="1797"/>
        </w:tabs>
        <w:ind w:left="1797" w:hanging="360"/>
      </w:pPr>
      <w:rPr>
        <w:rFonts w:ascii="OpenSymbol" w:hAnsi="OpenSymbol" w:cs="OpenSymbol" w:hint="default"/>
      </w:rPr>
    </w:lvl>
    <w:lvl w:ilvl="3">
      <w:start w:val="1"/>
      <w:numFmt w:val="bullet"/>
      <w:lvlText w:val=""/>
      <w:lvlJc w:val="left"/>
      <w:pPr>
        <w:tabs>
          <w:tab w:val="num" w:pos="2157"/>
        </w:tabs>
        <w:ind w:left="2157" w:hanging="360"/>
      </w:pPr>
      <w:rPr>
        <w:rFonts w:ascii="Symbol" w:hAnsi="Symbol" w:cs="OpenSymbol" w:hint="default"/>
      </w:rPr>
    </w:lvl>
    <w:lvl w:ilvl="4">
      <w:start w:val="1"/>
      <w:numFmt w:val="bullet"/>
      <w:lvlText w:val="◦"/>
      <w:lvlJc w:val="left"/>
      <w:pPr>
        <w:tabs>
          <w:tab w:val="num" w:pos="2517"/>
        </w:tabs>
        <w:ind w:left="2517" w:hanging="360"/>
      </w:pPr>
      <w:rPr>
        <w:rFonts w:ascii="OpenSymbol" w:hAnsi="OpenSymbol" w:cs="OpenSymbol" w:hint="default"/>
      </w:rPr>
    </w:lvl>
    <w:lvl w:ilvl="5">
      <w:start w:val="1"/>
      <w:numFmt w:val="bullet"/>
      <w:lvlText w:val="▪"/>
      <w:lvlJc w:val="left"/>
      <w:pPr>
        <w:tabs>
          <w:tab w:val="num" w:pos="2877"/>
        </w:tabs>
        <w:ind w:left="2877" w:hanging="360"/>
      </w:pPr>
      <w:rPr>
        <w:rFonts w:ascii="OpenSymbol" w:hAnsi="OpenSymbol" w:cs="OpenSymbol" w:hint="default"/>
      </w:rPr>
    </w:lvl>
    <w:lvl w:ilvl="6">
      <w:start w:val="1"/>
      <w:numFmt w:val="bullet"/>
      <w:lvlText w:val=""/>
      <w:lvlJc w:val="left"/>
      <w:pPr>
        <w:tabs>
          <w:tab w:val="num" w:pos="3237"/>
        </w:tabs>
        <w:ind w:left="3237" w:hanging="360"/>
      </w:pPr>
      <w:rPr>
        <w:rFonts w:ascii="Symbol" w:hAnsi="Symbol" w:cs="OpenSymbol" w:hint="default"/>
      </w:rPr>
    </w:lvl>
    <w:lvl w:ilvl="7">
      <w:start w:val="1"/>
      <w:numFmt w:val="bullet"/>
      <w:lvlText w:val="◦"/>
      <w:lvlJc w:val="left"/>
      <w:pPr>
        <w:tabs>
          <w:tab w:val="num" w:pos="3597"/>
        </w:tabs>
        <w:ind w:left="3597" w:hanging="360"/>
      </w:pPr>
      <w:rPr>
        <w:rFonts w:ascii="OpenSymbol" w:hAnsi="OpenSymbol" w:cs="OpenSymbol" w:hint="default"/>
      </w:rPr>
    </w:lvl>
    <w:lvl w:ilvl="8">
      <w:start w:val="1"/>
      <w:numFmt w:val="bullet"/>
      <w:lvlText w:val="▪"/>
      <w:lvlJc w:val="left"/>
      <w:pPr>
        <w:tabs>
          <w:tab w:val="num" w:pos="3957"/>
        </w:tabs>
        <w:ind w:left="3957" w:hanging="360"/>
      </w:pPr>
      <w:rPr>
        <w:rFonts w:ascii="OpenSymbol" w:hAnsi="OpenSymbol" w:cs="OpenSymbol" w:hint="default"/>
      </w:rPr>
    </w:lvl>
  </w:abstractNum>
  <w:abstractNum w:abstractNumId="15" w15:restartNumberingAfterBreak="0">
    <w:nsid w:val="6F8E5974"/>
    <w:multiLevelType w:val="multilevel"/>
    <w:tmpl w:val="16647E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0484A71"/>
    <w:multiLevelType w:val="multilevel"/>
    <w:tmpl w:val="0A20C0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1726E5B"/>
    <w:multiLevelType w:val="multilevel"/>
    <w:tmpl w:val="F6386A7E"/>
    <w:lvl w:ilvl="0">
      <w:start w:val="1"/>
      <w:numFmt w:val="bullet"/>
      <w:lvlText w:val=""/>
      <w:lvlJc w:val="left"/>
      <w:pPr>
        <w:tabs>
          <w:tab w:val="num" w:pos="1083"/>
        </w:tabs>
        <w:ind w:left="1083" w:hanging="360"/>
      </w:pPr>
      <w:rPr>
        <w:rFonts w:ascii="Symbol" w:hAnsi="Symbol" w:cs="OpenSymbol" w:hint="default"/>
      </w:rPr>
    </w:lvl>
    <w:lvl w:ilvl="1">
      <w:start w:val="1"/>
      <w:numFmt w:val="bullet"/>
      <w:lvlText w:val="◦"/>
      <w:lvlJc w:val="left"/>
      <w:pPr>
        <w:tabs>
          <w:tab w:val="num" w:pos="1443"/>
        </w:tabs>
        <w:ind w:left="1443" w:hanging="360"/>
      </w:pPr>
      <w:rPr>
        <w:rFonts w:ascii="OpenSymbol" w:hAnsi="OpenSymbol" w:cs="OpenSymbol" w:hint="default"/>
      </w:rPr>
    </w:lvl>
    <w:lvl w:ilvl="2">
      <w:start w:val="1"/>
      <w:numFmt w:val="bullet"/>
      <w:lvlText w:val="▪"/>
      <w:lvlJc w:val="left"/>
      <w:pPr>
        <w:tabs>
          <w:tab w:val="num" w:pos="1803"/>
        </w:tabs>
        <w:ind w:left="1803" w:hanging="360"/>
      </w:pPr>
      <w:rPr>
        <w:rFonts w:ascii="OpenSymbol" w:hAnsi="OpenSymbol" w:cs="OpenSymbol" w:hint="default"/>
      </w:rPr>
    </w:lvl>
    <w:lvl w:ilvl="3">
      <w:start w:val="1"/>
      <w:numFmt w:val="bullet"/>
      <w:lvlText w:val=""/>
      <w:lvlJc w:val="left"/>
      <w:pPr>
        <w:tabs>
          <w:tab w:val="num" w:pos="2163"/>
        </w:tabs>
        <w:ind w:left="2163" w:hanging="360"/>
      </w:pPr>
      <w:rPr>
        <w:rFonts w:ascii="Symbol" w:hAnsi="Symbol" w:cs="OpenSymbol" w:hint="default"/>
      </w:rPr>
    </w:lvl>
    <w:lvl w:ilvl="4">
      <w:start w:val="1"/>
      <w:numFmt w:val="bullet"/>
      <w:lvlText w:val="◦"/>
      <w:lvlJc w:val="left"/>
      <w:pPr>
        <w:tabs>
          <w:tab w:val="num" w:pos="2523"/>
        </w:tabs>
        <w:ind w:left="2523" w:hanging="360"/>
      </w:pPr>
      <w:rPr>
        <w:rFonts w:ascii="OpenSymbol" w:hAnsi="OpenSymbol" w:cs="OpenSymbol" w:hint="default"/>
      </w:rPr>
    </w:lvl>
    <w:lvl w:ilvl="5">
      <w:start w:val="1"/>
      <w:numFmt w:val="bullet"/>
      <w:lvlText w:val="▪"/>
      <w:lvlJc w:val="left"/>
      <w:pPr>
        <w:tabs>
          <w:tab w:val="num" w:pos="2883"/>
        </w:tabs>
        <w:ind w:left="2883" w:hanging="360"/>
      </w:pPr>
      <w:rPr>
        <w:rFonts w:ascii="OpenSymbol" w:hAnsi="OpenSymbol" w:cs="OpenSymbol" w:hint="default"/>
      </w:rPr>
    </w:lvl>
    <w:lvl w:ilvl="6">
      <w:start w:val="1"/>
      <w:numFmt w:val="bullet"/>
      <w:lvlText w:val=""/>
      <w:lvlJc w:val="left"/>
      <w:pPr>
        <w:tabs>
          <w:tab w:val="num" w:pos="3243"/>
        </w:tabs>
        <w:ind w:left="3243" w:hanging="360"/>
      </w:pPr>
      <w:rPr>
        <w:rFonts w:ascii="Symbol" w:hAnsi="Symbol" w:cs="OpenSymbol" w:hint="default"/>
      </w:rPr>
    </w:lvl>
    <w:lvl w:ilvl="7">
      <w:start w:val="1"/>
      <w:numFmt w:val="bullet"/>
      <w:lvlText w:val="◦"/>
      <w:lvlJc w:val="left"/>
      <w:pPr>
        <w:tabs>
          <w:tab w:val="num" w:pos="3603"/>
        </w:tabs>
        <w:ind w:left="3603" w:hanging="360"/>
      </w:pPr>
      <w:rPr>
        <w:rFonts w:ascii="OpenSymbol" w:hAnsi="OpenSymbol" w:cs="OpenSymbol" w:hint="default"/>
      </w:rPr>
    </w:lvl>
    <w:lvl w:ilvl="8">
      <w:start w:val="1"/>
      <w:numFmt w:val="bullet"/>
      <w:lvlText w:val="▪"/>
      <w:lvlJc w:val="left"/>
      <w:pPr>
        <w:tabs>
          <w:tab w:val="num" w:pos="3963"/>
        </w:tabs>
        <w:ind w:left="3963" w:hanging="360"/>
      </w:pPr>
      <w:rPr>
        <w:rFonts w:ascii="OpenSymbol" w:hAnsi="OpenSymbol" w:cs="OpenSymbol" w:hint="default"/>
      </w:rPr>
    </w:lvl>
  </w:abstractNum>
  <w:num w:numId="1">
    <w:abstractNumId w:val="2"/>
  </w:num>
  <w:num w:numId="2">
    <w:abstractNumId w:val="9"/>
  </w:num>
  <w:num w:numId="3">
    <w:abstractNumId w:val="5"/>
  </w:num>
  <w:num w:numId="4">
    <w:abstractNumId w:val="6"/>
  </w:num>
  <w:num w:numId="5">
    <w:abstractNumId w:val="4"/>
  </w:num>
  <w:num w:numId="6">
    <w:abstractNumId w:val="12"/>
  </w:num>
  <w:num w:numId="7">
    <w:abstractNumId w:val="10"/>
  </w:num>
  <w:num w:numId="8">
    <w:abstractNumId w:val="3"/>
  </w:num>
  <w:num w:numId="9">
    <w:abstractNumId w:val="17"/>
  </w:num>
  <w:num w:numId="10">
    <w:abstractNumId w:val="14"/>
  </w:num>
  <w:num w:numId="11">
    <w:abstractNumId w:val="7"/>
  </w:num>
  <w:num w:numId="12">
    <w:abstractNumId w:val="13"/>
  </w:num>
  <w:num w:numId="13">
    <w:abstractNumId w:val="0"/>
  </w:num>
  <w:num w:numId="14">
    <w:abstractNumId w:val="16"/>
  </w:num>
  <w:num w:numId="15">
    <w:abstractNumId w:val="15"/>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0D"/>
    <w:rsid w:val="0041203D"/>
    <w:rsid w:val="00724314"/>
    <w:rsid w:val="007A310D"/>
    <w:rsid w:val="00BC57D4"/>
    <w:rsid w:val="00E81E2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B1A3"/>
  <w15:docId w15:val="{2E876070-8F81-4EAB-BF17-B143C9B8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120" w:line="276" w:lineRule="auto"/>
      <w:jc w:val="both"/>
    </w:pPr>
    <w:rPr>
      <w:rFonts w:ascii="Calibri" w:eastAsia="Calibri" w:hAnsi="Calibri"/>
      <w:color w:val="00000A"/>
      <w:sz w:val="22"/>
      <w:szCs w:val="22"/>
      <w:lang w:val="en-US" w:eastAsia="zh-CN"/>
    </w:rPr>
  </w:style>
  <w:style w:type="paragraph" w:styleId="Heading1">
    <w:name w:val="heading 1"/>
    <w:basedOn w:val="Normal"/>
    <w:next w:val="Normal"/>
    <w:qFormat/>
    <w:pPr>
      <w:keepNext/>
      <w:keepLines/>
      <w:spacing w:before="320"/>
      <w:ind w:left="431" w:hanging="431"/>
      <w:outlineLvl w:val="0"/>
    </w:pPr>
    <w:rPr>
      <w:rFonts w:ascii="Cambria" w:eastAsia="Times New Roman" w:hAnsi="Cambria" w:cs="Cambria"/>
      <w:b/>
      <w:bCs/>
      <w:sz w:val="24"/>
      <w:szCs w:val="28"/>
    </w:rPr>
  </w:style>
  <w:style w:type="paragraph" w:styleId="Heading2">
    <w:name w:val="heading 2"/>
    <w:basedOn w:val="Normal"/>
    <w:next w:val="Normal"/>
    <w:qFormat/>
    <w:pPr>
      <w:keepNext/>
      <w:keepLines/>
      <w:spacing w:before="200" w:after="0"/>
      <w:outlineLvl w:val="1"/>
    </w:pPr>
    <w:rPr>
      <w:rFonts w:eastAsia="Times New Roman"/>
      <w:b/>
      <w:bCs/>
      <w:sz w:val="20"/>
      <w:szCs w:val="20"/>
    </w:rPr>
  </w:style>
  <w:style w:type="paragraph" w:styleId="Heading3">
    <w:name w:val="heading 3"/>
    <w:basedOn w:val="Normal"/>
    <w:next w:val="Normal"/>
    <w:qFormat/>
    <w:pPr>
      <w:keepNext/>
      <w:keepLines/>
      <w:spacing w:before="200" w:after="0"/>
      <w:outlineLvl w:val="2"/>
    </w:pPr>
    <w:rPr>
      <w:rFonts w:ascii="Cambria" w:eastAsia="Times New Roman" w:hAnsi="Cambria" w:cs="Cambria"/>
      <w:b/>
      <w:bCs/>
      <w:color w:val="4F81BD"/>
      <w:sz w:val="20"/>
      <w:szCs w:val="20"/>
    </w:rPr>
  </w:style>
  <w:style w:type="paragraph" w:styleId="Heading4">
    <w:name w:val="heading 4"/>
    <w:basedOn w:val="Normal"/>
    <w:next w:val="Normal"/>
    <w:qFormat/>
    <w:pPr>
      <w:keepNext/>
      <w:keepLines/>
      <w:spacing w:before="200"/>
      <w:ind w:left="862" w:hanging="862"/>
      <w:outlineLvl w:val="3"/>
    </w:pPr>
    <w:rPr>
      <w:rFonts w:ascii="Cambria" w:eastAsia="Times New Roman" w:hAnsi="Cambria" w:cs="Cambria"/>
      <w:b/>
      <w:bCs/>
      <w:i/>
      <w:iCs/>
      <w:color w:val="4F81BD"/>
      <w:sz w:val="20"/>
      <w:szCs w:val="20"/>
    </w:rPr>
  </w:style>
  <w:style w:type="paragraph" w:styleId="Heading5">
    <w:name w:val="heading 5"/>
    <w:basedOn w:val="Normal"/>
    <w:next w:val="Normal"/>
    <w:qFormat/>
    <w:pPr>
      <w:keepNext/>
      <w:keepLines/>
      <w:spacing w:before="200" w:after="0"/>
      <w:outlineLvl w:val="4"/>
    </w:pPr>
    <w:rPr>
      <w:rFonts w:ascii="Cambria" w:eastAsia="Times New Roman" w:hAnsi="Cambria" w:cs="Cambria"/>
      <w:color w:val="243F60"/>
      <w:sz w:val="20"/>
      <w:szCs w:val="20"/>
    </w:rPr>
  </w:style>
  <w:style w:type="paragraph" w:styleId="Heading6">
    <w:name w:val="heading 6"/>
    <w:basedOn w:val="Normal"/>
    <w:next w:val="Normal"/>
    <w:qFormat/>
    <w:pPr>
      <w:keepNext/>
      <w:keepLines/>
      <w:spacing w:before="200" w:after="0"/>
      <w:outlineLvl w:val="5"/>
    </w:pPr>
    <w:rPr>
      <w:rFonts w:ascii="Cambria" w:eastAsia="Times New Roman" w:hAnsi="Cambria" w:cs="Cambria"/>
      <w:i/>
      <w:iCs/>
      <w:color w:val="243F60"/>
      <w:sz w:val="20"/>
      <w:szCs w:val="20"/>
    </w:rPr>
  </w:style>
  <w:style w:type="paragraph" w:styleId="Heading7">
    <w:name w:val="heading 7"/>
    <w:basedOn w:val="Normal"/>
    <w:next w:val="Normal"/>
    <w:qFormat/>
    <w:pPr>
      <w:keepNext/>
      <w:keepLines/>
      <w:spacing w:before="200" w:after="0"/>
      <w:outlineLvl w:val="6"/>
    </w:pPr>
    <w:rPr>
      <w:rFonts w:ascii="Cambria" w:eastAsia="Times New Roman" w:hAnsi="Cambria" w:cs="Cambria"/>
      <w:i/>
      <w:iCs/>
      <w:color w:val="404040"/>
      <w:sz w:val="20"/>
      <w:szCs w:val="20"/>
    </w:rPr>
  </w:style>
  <w:style w:type="paragraph" w:styleId="Heading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
      <w:color w:val="000000"/>
      <w:lang w:val="en-GB"/>
    </w:rPr>
  </w:style>
  <w:style w:type="character" w:customStyle="1" w:styleId="WW8Num2z1">
    <w:name w:val="WW8Num2z1"/>
    <w:qFormat/>
    <w:rPr>
      <w:rFonts w:ascii="OpenSymbol" w:hAnsi="OpenSymbol" w:cs="Open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lang w:val="en-GB"/>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Symbol" w:hAnsi="Symbol" w:cs="Symbol"/>
      <w:lang w:val="en-GB" w:eastAsia="en-GB"/>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2z2">
    <w:name w:val="WW8Num2z2"/>
    <w:qFormat/>
    <w:rPr>
      <w:rFonts w:ascii="Wingdings" w:hAnsi="Wingdings" w:cs="Wingding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lang w:val="en-GB" w:eastAsia="en-GB"/>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Cambria" w:eastAsia="Times New Roman" w:hAnsi="Cambria" w:cs="Cambria"/>
      <w:b/>
      <w:bCs/>
      <w:sz w:val="24"/>
      <w:szCs w:val="28"/>
    </w:rPr>
  </w:style>
  <w:style w:type="character" w:customStyle="1" w:styleId="Heading2Char">
    <w:name w:val="Heading 2 Char"/>
    <w:qFormat/>
    <w:rPr>
      <w:rFonts w:eastAsia="Times New Roman"/>
      <w:b/>
      <w:bCs/>
    </w:rPr>
  </w:style>
  <w:style w:type="character" w:customStyle="1" w:styleId="Heading3Char">
    <w:name w:val="Heading 3 Char"/>
    <w:qFormat/>
    <w:rPr>
      <w:rFonts w:ascii="Cambria" w:eastAsia="Times New Roman" w:hAnsi="Cambria" w:cs="Cambria"/>
      <w:b/>
      <w:bCs/>
      <w:color w:val="4F81BD"/>
    </w:rPr>
  </w:style>
  <w:style w:type="character" w:customStyle="1" w:styleId="Heading4Char">
    <w:name w:val="Heading 4 Char"/>
    <w:qFormat/>
    <w:rPr>
      <w:rFonts w:ascii="Cambria" w:eastAsia="Times New Roman" w:hAnsi="Cambria" w:cs="Cambria"/>
      <w:b/>
      <w:bCs/>
      <w:i/>
      <w:iCs/>
      <w:color w:val="4F81BD"/>
    </w:rPr>
  </w:style>
  <w:style w:type="character" w:customStyle="1" w:styleId="Heading5Char">
    <w:name w:val="Heading 5 Char"/>
    <w:qFormat/>
    <w:rPr>
      <w:rFonts w:ascii="Cambria" w:eastAsia="Times New Roman" w:hAnsi="Cambria" w:cs="Cambria"/>
      <w:color w:val="243F60"/>
    </w:rPr>
  </w:style>
  <w:style w:type="character" w:customStyle="1" w:styleId="Heading6Char">
    <w:name w:val="Heading 6 Char"/>
    <w:qFormat/>
    <w:rPr>
      <w:rFonts w:ascii="Cambria" w:eastAsia="Times New Roman" w:hAnsi="Cambria" w:cs="Cambria"/>
      <w:i/>
      <w:iCs/>
      <w:color w:val="243F60"/>
    </w:rPr>
  </w:style>
  <w:style w:type="character" w:customStyle="1" w:styleId="Heading7Char">
    <w:name w:val="Heading 7 Char"/>
    <w:qFormat/>
    <w:rPr>
      <w:rFonts w:ascii="Cambria" w:eastAsia="Times New Roman" w:hAnsi="Cambria" w:cs="Cambria"/>
      <w:i/>
      <w:iCs/>
      <w:color w:val="404040"/>
    </w:rPr>
  </w:style>
  <w:style w:type="character" w:customStyle="1" w:styleId="Heading8Char">
    <w:name w:val="Heading 8 Char"/>
    <w:qFormat/>
    <w:rPr>
      <w:rFonts w:ascii="Cambria" w:eastAsia="Times New Roman" w:hAnsi="Cambria" w:cs="Cambria"/>
      <w:color w:val="404040"/>
    </w:rPr>
  </w:style>
  <w:style w:type="character" w:customStyle="1" w:styleId="Heading9Char">
    <w:name w:val="Heading 9 Char"/>
    <w:qFormat/>
    <w:rPr>
      <w:rFonts w:ascii="Cambria" w:eastAsia="Times New Roman" w:hAnsi="Cambria" w:cs="Cambria"/>
      <w:i/>
      <w:iCs/>
      <w:color w:val="404040"/>
    </w:rPr>
  </w:style>
  <w:style w:type="character" w:customStyle="1" w:styleId="InternetLink">
    <w:name w:val="Internet Link"/>
    <w:rPr>
      <w:color w:val="0000FF"/>
      <w:u w:val="single"/>
    </w:rPr>
  </w:style>
  <w:style w:type="character" w:customStyle="1" w:styleId="pbtoclink1">
    <w:name w:val="pb_toc_link1"/>
    <w:qFormat/>
    <w:rPr>
      <w:rFonts w:ascii="Verdana" w:hAnsi="Verdana" w:cs="Verdana"/>
      <w:b w:val="0"/>
      <w:bCs w:val="0"/>
      <w:color w:val="000000"/>
      <w:sz w:val="18"/>
      <w:szCs w:val="18"/>
    </w:rPr>
  </w:style>
  <w:style w:type="character" w:customStyle="1" w:styleId="author">
    <w:name w:val="author"/>
    <w:qFormat/>
  </w:style>
  <w:style w:type="character" w:customStyle="1" w:styleId="authorname">
    <w:name w:val="authorname"/>
    <w:qFormat/>
  </w:style>
  <w:style w:type="character" w:customStyle="1" w:styleId="contacticon">
    <w:name w:val="contacticon"/>
    <w:qFormat/>
  </w:style>
  <w:style w:type="character" w:customStyle="1" w:styleId="FootnoteTextChar">
    <w:name w:val="Footnote Text Char"/>
    <w:basedOn w:val="DefaultParagraphFont"/>
    <w:qFormat/>
  </w:style>
  <w:style w:type="character" w:customStyle="1" w:styleId="FootnoteCharacters">
    <w:name w:val="Footnote Characters"/>
    <w:qFormat/>
    <w:rPr>
      <w:vertAlign w:val="superscript"/>
    </w:rPr>
  </w:style>
  <w:style w:type="character" w:customStyle="1" w:styleId="EndnoteTextChar">
    <w:name w:val="Endnote Text Char"/>
    <w:basedOn w:val="DefaultParagraphFont"/>
    <w:qFormat/>
  </w:style>
  <w:style w:type="character" w:customStyle="1" w:styleId="EndnoteCharacters">
    <w:name w:val="Endnote Characters"/>
    <w:qFormat/>
    <w:rPr>
      <w:vertAlign w:val="superscript"/>
    </w:rPr>
  </w:style>
  <w:style w:type="character" w:styleId="FollowedHyperlink">
    <w:name w:val="FollowedHyperlink"/>
    <w:qFormat/>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apple-converted-space">
    <w:name w:val="apple-converted-space"/>
    <w:qFormat/>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Wingdings"/>
    </w:rPr>
  </w:style>
  <w:style w:type="character" w:customStyle="1" w:styleId="ListLabel2">
    <w:name w:val="ListLabel 2"/>
    <w:qFormat/>
    <w:rPr>
      <w:rFonts w:cs="Symbol"/>
    </w:rPr>
  </w:style>
  <w:style w:type="character" w:customStyle="1" w:styleId="ListLabel3">
    <w:name w:val="ListLabel 3"/>
    <w:qFormat/>
    <w:rPr>
      <w:rFonts w:cs="OpenSymbol"/>
      <w:b/>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b/>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b/>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Symbol"/>
    </w:rPr>
  </w:style>
  <w:style w:type="character" w:customStyle="1" w:styleId="ListLabel139">
    <w:name w:val="ListLabel 139"/>
    <w:qFormat/>
    <w:rPr>
      <w:rFonts w:cs="OpenSymbol"/>
      <w:b/>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b/>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b/>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b/>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Symbol"/>
    </w:rPr>
  </w:style>
  <w:style w:type="character" w:customStyle="1" w:styleId="ListLabel275">
    <w:name w:val="ListLabel 275"/>
    <w:qFormat/>
    <w:rPr>
      <w:rFonts w:cs="OpenSymbol"/>
      <w:b/>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b/>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b/>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b/>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paragraph" w:customStyle="1" w:styleId="Heading">
    <w:name w:val="Heading"/>
    <w:basedOn w:val="Normal"/>
    <w:next w:val="TextBody"/>
    <w:qFormat/>
    <w:pPr>
      <w:keepNext/>
      <w:spacing w:before="24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Normal"/>
    <w:pPr>
      <w:spacing w:line="240" w:lineRule="auto"/>
      <w:ind w:left="357" w:hanging="357"/>
      <w:contextualSpacing/>
    </w:pPr>
  </w:style>
  <w:style w:type="paragraph" w:styleId="Caption">
    <w:name w:val="caption"/>
    <w:basedOn w:val="Normal"/>
    <w:next w:val="Normal"/>
    <w:qFormat/>
    <w:pPr>
      <w:spacing w:before="120" w:after="480"/>
      <w:jc w:val="center"/>
    </w:pPr>
    <w:rPr>
      <w:bCs/>
      <w:i/>
      <w:sz w:val="20"/>
      <w:szCs w:val="20"/>
    </w:rPr>
  </w:style>
  <w:style w:type="paragraph" w:customStyle="1" w:styleId="Index">
    <w:name w:val="Index"/>
    <w:basedOn w:val="Normal"/>
    <w:qFormat/>
    <w:pPr>
      <w:suppressLineNumbers/>
    </w:pPr>
    <w:rPr>
      <w:rFonts w:cs="Ari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TOCHeading">
    <w:name w:val="TOC Heading"/>
    <w:basedOn w:val="Heading1"/>
    <w:next w:val="Normal"/>
    <w:qFormat/>
    <w:pPr>
      <w:jc w:val="left"/>
    </w:pPr>
    <w:rPr>
      <w:color w:val="365F91"/>
      <w:sz w:val="28"/>
    </w:rPr>
  </w:style>
  <w:style w:type="paragraph" w:customStyle="1" w:styleId="Contents1">
    <w:name w:val="Contents 1"/>
    <w:basedOn w:val="Normal"/>
    <w:next w:val="Normal"/>
    <w:pPr>
      <w:spacing w:before="120"/>
      <w:jc w:val="left"/>
    </w:pPr>
    <w:rPr>
      <w:b/>
      <w:bCs/>
      <w:caps/>
      <w:sz w:val="20"/>
      <w:szCs w:val="20"/>
    </w:rPr>
  </w:style>
  <w:style w:type="paragraph" w:customStyle="1" w:styleId="Contents2">
    <w:name w:val="Contents 2"/>
    <w:basedOn w:val="Normal"/>
    <w:next w:val="Normal"/>
    <w:pPr>
      <w:spacing w:after="0"/>
      <w:ind w:left="220"/>
      <w:jc w:val="left"/>
    </w:pPr>
    <w:rPr>
      <w:smallCaps/>
      <w:sz w:val="20"/>
      <w:szCs w:val="20"/>
    </w:rPr>
  </w:style>
  <w:style w:type="paragraph" w:customStyle="1" w:styleId="Contents3">
    <w:name w:val="Contents 3"/>
    <w:basedOn w:val="Normal"/>
    <w:next w:val="Normal"/>
    <w:pPr>
      <w:spacing w:after="0"/>
      <w:ind w:left="440"/>
      <w:jc w:val="left"/>
    </w:pPr>
    <w:rPr>
      <w:i/>
      <w:iCs/>
      <w:sz w:val="20"/>
      <w:szCs w:val="20"/>
    </w:rPr>
  </w:style>
  <w:style w:type="paragraph" w:customStyle="1" w:styleId="Contents4">
    <w:name w:val="Contents 4"/>
    <w:basedOn w:val="Normal"/>
    <w:next w:val="Normal"/>
    <w:pPr>
      <w:spacing w:after="0"/>
      <w:ind w:left="660"/>
      <w:jc w:val="left"/>
    </w:pPr>
    <w:rPr>
      <w:sz w:val="18"/>
      <w:szCs w:val="18"/>
    </w:rPr>
  </w:style>
  <w:style w:type="paragraph" w:customStyle="1" w:styleId="Contents5">
    <w:name w:val="Contents 5"/>
    <w:basedOn w:val="Normal"/>
    <w:next w:val="Normal"/>
    <w:pPr>
      <w:spacing w:after="0"/>
      <w:ind w:left="880"/>
      <w:jc w:val="left"/>
    </w:pPr>
    <w:rPr>
      <w:sz w:val="18"/>
      <w:szCs w:val="18"/>
    </w:rPr>
  </w:style>
  <w:style w:type="paragraph" w:customStyle="1" w:styleId="Contents6">
    <w:name w:val="Contents 6"/>
    <w:basedOn w:val="Normal"/>
    <w:next w:val="Normal"/>
    <w:pPr>
      <w:spacing w:after="0"/>
      <w:ind w:left="1100"/>
      <w:jc w:val="left"/>
    </w:pPr>
    <w:rPr>
      <w:sz w:val="18"/>
      <w:szCs w:val="18"/>
    </w:rPr>
  </w:style>
  <w:style w:type="paragraph" w:customStyle="1" w:styleId="Contents7">
    <w:name w:val="Contents 7"/>
    <w:basedOn w:val="Normal"/>
    <w:next w:val="Normal"/>
    <w:pPr>
      <w:spacing w:after="0"/>
      <w:ind w:left="1320"/>
      <w:jc w:val="left"/>
    </w:pPr>
    <w:rPr>
      <w:sz w:val="18"/>
      <w:szCs w:val="18"/>
    </w:rPr>
  </w:style>
  <w:style w:type="paragraph" w:customStyle="1" w:styleId="Contents8">
    <w:name w:val="Contents 8"/>
    <w:basedOn w:val="Normal"/>
    <w:next w:val="Normal"/>
    <w:pPr>
      <w:spacing w:after="0"/>
      <w:ind w:left="1540"/>
      <w:jc w:val="left"/>
    </w:pPr>
    <w:rPr>
      <w:sz w:val="18"/>
      <w:szCs w:val="18"/>
    </w:rPr>
  </w:style>
  <w:style w:type="paragraph" w:customStyle="1" w:styleId="Contents9">
    <w:name w:val="Contents 9"/>
    <w:basedOn w:val="Normal"/>
    <w:next w:val="Normal"/>
    <w:pPr>
      <w:spacing w:after="0"/>
      <w:ind w:left="1760"/>
      <w:jc w:val="left"/>
    </w:pPr>
    <w:rPr>
      <w:sz w:val="18"/>
      <w:szCs w:val="18"/>
    </w:rPr>
  </w:style>
  <w:style w:type="paragraph" w:customStyle="1" w:styleId="Default">
    <w:name w:val="Default"/>
    <w:qFormat/>
    <w:pPr>
      <w:widowControl w:val="0"/>
      <w:suppressAutoHyphens/>
      <w:spacing w:before="40" w:after="80"/>
      <w:jc w:val="both"/>
    </w:pPr>
    <w:rPr>
      <w:rFonts w:ascii="Georgia" w:hAnsi="Georgia" w:cs="Arial"/>
      <w:color w:val="000000"/>
      <w:sz w:val="22"/>
      <w:lang w:eastAsia="zh-CN"/>
    </w:rPr>
  </w:style>
  <w:style w:type="paragraph" w:customStyle="1" w:styleId="Biblio">
    <w:name w:val="Biblio"/>
    <w:basedOn w:val="Normal"/>
    <w:qFormat/>
  </w:style>
  <w:style w:type="paragraph" w:styleId="FootnoteText">
    <w:name w:val="footnote text"/>
    <w:basedOn w:val="Normal"/>
    <w:qFormat/>
    <w:rPr>
      <w:sz w:val="20"/>
      <w:szCs w:val="20"/>
    </w:rPr>
  </w:style>
  <w:style w:type="paragraph" w:styleId="EndnoteText">
    <w:name w:val="endnote text"/>
    <w:basedOn w:val="Normal"/>
    <w:qFormat/>
    <w:rPr>
      <w:sz w:val="20"/>
      <w:szCs w:val="20"/>
    </w:rPr>
  </w:style>
  <w:style w:type="paragraph" w:styleId="NormalWeb">
    <w:name w:val="Normal (Web)"/>
    <w:basedOn w:val="Normal"/>
    <w:qFormat/>
    <w:pPr>
      <w:spacing w:before="280" w:after="280" w:line="240" w:lineRule="auto"/>
      <w:jc w:val="left"/>
    </w:pPr>
    <w:rPr>
      <w:rFonts w:ascii="Times New Roman" w:eastAsia="Times New Roman" w:hAnsi="Times New Roman"/>
      <w:sz w:val="24"/>
      <w:szCs w:val="24"/>
      <w:lang w:val="en-GB"/>
    </w:rPr>
  </w:style>
  <w:style w:type="paragraph" w:styleId="DocumentMap">
    <w:name w:val="Document Map"/>
    <w:basedOn w:val="Normal"/>
    <w:qFormat/>
    <w:pPr>
      <w:shd w:val="clear" w:color="auto" w:fill="000080"/>
    </w:pPr>
    <w:rPr>
      <w:rFonts w:ascii="Tahoma" w:hAnsi="Tahoma" w:cs="Tahoma"/>
    </w:rPr>
  </w:style>
  <w:style w:type="paragraph" w:customStyle="1" w:styleId="BiblioChar">
    <w:name w:val="Biblio Char"/>
    <w:basedOn w:val="Normal"/>
    <w:qFormat/>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tp://ftp.unidata.ucar.edu/pub/netcdf"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www.epj-conferences.org/" TargetMode="External"/><Relationship Id="rId2" Type="http://schemas.openxmlformats.org/officeDocument/2006/relationships/numbering" Target="numbering.xml"/><Relationship Id="rId16" Type="http://schemas.openxmlformats.org/officeDocument/2006/relationships/hyperlink" Target="https://www.wxpython.org/download.php"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ython.org/download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fd.uci.edu/~gohlke/pythonlib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ourceforge.net/projects/numpy/files/NumPy/1.10.2/numpy-1.10.2-win32-superpack-python2.7.exe/download" TargetMode="External"/><Relationship Id="rId22" Type="http://schemas.openxmlformats.org/officeDocument/2006/relationships/image" Target="media/image9.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6E8F-AE5E-41E9-9BB8-4DABF55D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7925</Words>
  <Characters>45176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dc:description/>
  <cp:lastModifiedBy>User</cp:lastModifiedBy>
  <cp:revision>3</cp:revision>
  <cp:lastPrinted>2016-03-30T08:35:00Z</cp:lastPrinted>
  <dcterms:created xsi:type="dcterms:W3CDTF">2016-11-08T13:59:00Z</dcterms:created>
  <dcterms:modified xsi:type="dcterms:W3CDTF">2016-11-08T14:00:00Z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